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409-НҚ от 28.11.2024</w:t>
      </w:r>
    </w:p>
    <w:p w:rsidR="008834E2" w:rsidRPr="00221BC2" w:rsidRDefault="008834E2" w:rsidP="00A3312D">
      <w:pPr>
        <w:spacing w:after="0" w:line="240" w:lineRule="auto"/>
        <w:contextualSpacing/>
        <w:rPr>
          <w:rFonts w:ascii="Times New Roman" w:hAnsi="Times New Roman" w:cs="Times New Roman"/>
          <w:color w:val="1E1D8E"/>
          <w:sz w:val="16"/>
          <w:szCs w:val="16"/>
        </w:rPr>
      </w:pPr>
    </w:p>
    <w:p w:rsidR="00D02ABE" w:rsidRPr="00B428DB" w:rsidRDefault="00286F55" w:rsidP="00A3312D">
      <w:pPr>
        <w:spacing w:after="0" w:line="240" w:lineRule="auto"/>
        <w:ind w:firstLine="708"/>
        <w:rPr>
          <w:rFonts w:ascii="Times New Roman" w:hAnsi="Times New Roman" w:cs="Times New Roman"/>
          <w:color w:val="1E1D8E"/>
          <w:sz w:val="16"/>
          <w:szCs w:val="16"/>
          <w:lang w:val="kk-KZ"/>
        </w:rPr>
      </w:pPr>
      <w:r w:rsidRPr="00217A3D">
        <w:rPr>
          <w:rFonts w:ascii="Times New Roman" w:hAnsi="Times New Roman" w:cs="Times New Roman"/>
          <w:noProof/>
          <w:color w:val="222A35" w:themeColor="text2" w:themeShade="80"/>
          <w:lang w:val="kk-KZ" w:eastAsia="kk-KZ"/>
        </w:rPr>
        <mc:AlternateContent>
          <mc:Choice Requires="wps">
            <w:drawing>
              <wp:anchor distT="0" distB="0" distL="114300" distR="114300" simplePos="0" relativeHeight="251665408" behindDoc="0" locked="0" layoutInCell="1" allowOverlap="1" wp14:anchorId="0EBA7E2F" wp14:editId="238793C3">
                <wp:simplePos x="0" y="0"/>
                <wp:positionH relativeFrom="column">
                  <wp:posOffset>4698262</wp:posOffset>
                </wp:positionH>
                <wp:positionV relativeFrom="paragraph">
                  <wp:posOffset>151765</wp:posOffset>
                </wp:positionV>
                <wp:extent cx="678180" cy="0"/>
                <wp:effectExtent l="0" t="0" r="26670" b="19050"/>
                <wp:wrapNone/>
                <wp:docPr id="7" name="Прямая соединительная линия 7"/>
                <wp:cNvGraphicFramePr/>
                <a:graphic xmlns:a="http://schemas.openxmlformats.org/drawingml/2006/main">
                  <a:graphicData uri="http://schemas.microsoft.com/office/word/2010/wordprocessingShape">
                    <wps:wsp>
                      <wps:cNvCnPr/>
                      <wps:spPr>
                        <a:xfrm flipH="1">
                          <a:off x="0" y="0"/>
                          <a:ext cx="678180" cy="0"/>
                        </a:xfrm>
                        <a:prstGeom prst="line">
                          <a:avLst/>
                        </a:prstGeom>
                        <a:ln>
                          <a:solidFill>
                            <a:srgbClr val="1E1D8E"/>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7" o:spid="_x0000_s1026" style="position:absolute;flip:x;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9.95pt,11.95pt" to="423.3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" strokecolor="#1e1d8e" strokeweight=".5pt">
                <v:stroke joinstyle="miter"/>
              </v:line>
            </w:pict>
          </mc:Fallback>
        </mc:AlternateContent>
      </w:r>
      <w:r w:rsidR="00A84CBA" w:rsidRPr="00217A3D">
        <w:rPr>
          <w:rFonts w:ascii="Times New Roman" w:hAnsi="Times New Roman" w:cs="Times New Roman"/>
          <w:noProof/>
          <w:color w:val="222A35" w:themeColor="text2" w:themeShade="80"/>
          <w:lang w:val="kk-KZ" w:eastAsia="kk-KZ"/>
        </w:rPr>
        <mc:AlternateContent>
          <mc:Choice Requires="wps">
            <w:drawing>
              <wp:anchor distT="0" distB="0" distL="114300" distR="114300" simplePos="0" relativeHeight="251659264" behindDoc="0" locked="0" layoutInCell="1" allowOverlap="1" wp14:anchorId="3C2F9140" wp14:editId="07E42489">
                <wp:simplePos x="0" y="0"/>
                <wp:positionH relativeFrom="column">
                  <wp:posOffset>898132</wp:posOffset>
                </wp:positionH>
                <wp:positionV relativeFrom="paragraph">
                  <wp:posOffset>152272</wp:posOffset>
                </wp:positionV>
                <wp:extent cx="678180" cy="0"/>
                <wp:effectExtent l="0" t="0" r="26670" b="19050"/>
                <wp:wrapNone/>
                <wp:docPr id="5" name="Прямая соединительная линия 5"/>
                <wp:cNvGraphicFramePr/>
                <a:graphic xmlns:a="http://schemas.openxmlformats.org/drawingml/2006/main">
                  <a:graphicData uri="http://schemas.microsoft.com/office/word/2010/wordprocessingShape">
                    <wps:wsp>
                      <wps:cNvCnPr/>
                      <wps:spPr>
                        <a:xfrm flipH="1">
                          <a:off x="0" y="0"/>
                          <a:ext cx="678180" cy="0"/>
                        </a:xfrm>
                        <a:prstGeom prst="line">
                          <a:avLst/>
                        </a:prstGeom>
                        <a:ln>
                          <a:solidFill>
                            <a:srgbClr val="1E1D8E"/>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5" o:spid="_x0000_s1026" style="position:absolute;flip:x;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0.7pt,12pt" to="124.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" strokecolor="#1e1d8e" strokeweight=".5pt">
                <v:stroke joinstyle="miter"/>
              </v:line>
            </w:pict>
          </mc:Fallback>
        </mc:AlternateContent>
      </w:r>
      <w:r w:rsidR="00D02ABE" w:rsidRPr="00B428DB">
        <w:rPr>
          <w:rFonts w:ascii="Times New Roman" w:hAnsi="Times New Roman" w:cs="Times New Roman"/>
          <w:color w:val="1E1D8E"/>
          <w:lang w:val="kk-KZ"/>
        </w:rPr>
        <w:t xml:space="preserve">          </w:t>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r>
      <w:r w:rsidR="00D02ABE" w:rsidRPr="00B428DB">
        <w:rPr>
          <w:rFonts w:ascii="Times New Roman" w:hAnsi="Times New Roman" w:cs="Times New Roman"/>
          <w:color w:val="1E1D8E"/>
          <w:lang w:val="kk-KZ"/>
        </w:rPr>
        <w:tab/>
        <w:t xml:space="preserve">     </w:t>
      </w:r>
      <w:r w:rsidR="00B428DB" w:rsidRPr="00B428DB">
        <w:rPr>
          <w:rFonts w:ascii="Times New Roman" w:hAnsi="Times New Roman" w:cs="Times New Roman"/>
          <w:color w:val="1E1D8E"/>
          <w:lang w:val="kk-KZ"/>
        </w:rPr>
        <w:t xml:space="preserve">         </w:t>
      </w:r>
      <w:r w:rsidR="007C781F">
        <w:rPr>
          <w:rFonts w:ascii="Times New Roman" w:hAnsi="Times New Roman" w:cs="Times New Roman"/>
          <w:color w:val="1E1D8E"/>
          <w:lang w:val="kk-KZ"/>
        </w:rPr>
        <w:tab/>
      </w:r>
      <w:r w:rsidR="00B428DB" w:rsidRPr="00B428DB">
        <w:rPr>
          <w:rFonts w:ascii="Times New Roman" w:hAnsi="Times New Roman" w:cs="Times New Roman"/>
          <w:color w:val="1E1D8E"/>
          <w:lang w:val="kk-KZ"/>
        </w:rPr>
        <w:t xml:space="preserve"> №</w:t>
      </w:r>
    </w:p>
    <w:p w:rsidR="00D02ABE" w:rsidRPr="00E94631" w:rsidRDefault="00D02ABE" w:rsidP="00A3312D">
      <w:pPr>
        <w:spacing w:after="0" w:line="240" w:lineRule="auto"/>
        <w:ind w:firstLine="708"/>
        <w:rPr>
          <w:rFonts w:ascii="Times New Roman" w:hAnsi="Times New Roman" w:cs="Times New Roman"/>
          <w:sz w:val="24"/>
          <w:szCs w:val="24"/>
          <w:lang w:val="kk-KZ"/>
        </w:rPr>
      </w:pPr>
      <w:r w:rsidRPr="00B428DB">
        <w:rPr>
          <w:rFonts w:ascii="Times New Roman" w:hAnsi="Times New Roman" w:cs="Times New Roman"/>
          <w:color w:val="1E1D8E"/>
          <w:szCs w:val="16"/>
          <w:lang w:val="kk-KZ"/>
        </w:rPr>
        <w:t xml:space="preserve">        </w:t>
      </w:r>
      <w:r w:rsidR="00E94631">
        <w:rPr>
          <w:rFonts w:ascii="Times New Roman" w:hAnsi="Times New Roman" w:cs="Times New Roman"/>
          <w:color w:val="1E1D8E"/>
          <w:szCs w:val="16"/>
          <w:lang w:val="kk-KZ"/>
        </w:rPr>
        <w:t xml:space="preserve">    </w:t>
      </w:r>
      <w:r w:rsidRPr="00B428DB">
        <w:rPr>
          <w:rFonts w:ascii="Times New Roman" w:hAnsi="Times New Roman" w:cs="Times New Roman"/>
          <w:color w:val="1E1D8E"/>
          <w:szCs w:val="16"/>
          <w:lang w:val="kk-KZ"/>
        </w:rPr>
        <w:t xml:space="preserve"> </w:t>
      </w:r>
      <w:r w:rsidR="00E94631">
        <w:rPr>
          <w:rFonts w:ascii="Times New Roman" w:hAnsi="Times New Roman" w:cs="Times New Roman"/>
          <w:color w:val="1E1D8E"/>
          <w:sz w:val="16"/>
          <w:szCs w:val="16"/>
          <w:lang w:val="kk-KZ"/>
        </w:rPr>
        <w:t>Астана</w:t>
      </w:r>
      <w:r w:rsidRPr="00B428DB">
        <w:rPr>
          <w:rFonts w:ascii="Times New Roman" w:hAnsi="Times New Roman" w:cs="Times New Roman"/>
          <w:color w:val="1E1D8E"/>
          <w:sz w:val="16"/>
          <w:szCs w:val="16"/>
          <w:lang w:val="kk-KZ"/>
        </w:rPr>
        <w:t xml:space="preserve"> қаласы</w:t>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 w:val="16"/>
          <w:szCs w:val="16"/>
          <w:lang w:val="kk-KZ"/>
        </w:rPr>
        <w:tab/>
      </w:r>
      <w:r w:rsidRPr="00B428DB">
        <w:rPr>
          <w:rFonts w:ascii="Times New Roman" w:hAnsi="Times New Roman" w:cs="Times New Roman"/>
          <w:color w:val="1E1D8E"/>
          <w:szCs w:val="16"/>
          <w:lang w:val="kk-KZ"/>
        </w:rPr>
        <w:t xml:space="preserve">      </w:t>
      </w:r>
      <w:r w:rsidR="00E94631">
        <w:rPr>
          <w:rFonts w:ascii="Times New Roman" w:hAnsi="Times New Roman" w:cs="Times New Roman"/>
          <w:color w:val="1E1D8E"/>
          <w:szCs w:val="16"/>
          <w:lang w:val="kk-KZ"/>
        </w:rPr>
        <w:t xml:space="preserve">  </w:t>
      </w:r>
      <w:r w:rsidRPr="00B428DB">
        <w:rPr>
          <w:rFonts w:ascii="Times New Roman" w:hAnsi="Times New Roman" w:cs="Times New Roman"/>
          <w:color w:val="1E1D8E"/>
          <w:sz w:val="16"/>
          <w:szCs w:val="16"/>
          <w:lang w:val="kk-KZ"/>
        </w:rPr>
        <w:t xml:space="preserve">город </w:t>
      </w:r>
      <w:r w:rsidR="00E94631">
        <w:rPr>
          <w:rFonts w:ascii="Times New Roman" w:hAnsi="Times New Roman" w:cs="Times New Roman"/>
          <w:color w:val="1E1D8E"/>
          <w:sz w:val="16"/>
          <w:szCs w:val="16"/>
          <w:lang w:val="kk-KZ"/>
        </w:rPr>
        <w:t>Астана</w:t>
      </w:r>
    </w:p>
    <w:p w:rsidR="00A90C9A" w:rsidRDefault="00A90C9A" w:rsidP="00A3312D">
      <w:pPr>
        <w:tabs>
          <w:tab w:val="left" w:pos="5103"/>
        </w:tabs>
        <w:spacing w:after="0" w:line="240" w:lineRule="auto"/>
        <w:ind w:right="4252"/>
        <w:jc w:val="both"/>
        <w:rPr>
          <w:rFonts w:ascii="Times New Roman" w:hAnsi="Times New Roman"/>
          <w:b/>
          <w:sz w:val="28"/>
          <w:lang w:val="kk-KZ"/>
        </w:rPr>
      </w:pPr>
    </w:p>
    <w:p w:rsidR="007A4A27" w:rsidRPr="000E6D9F" w:rsidRDefault="007A4A27" w:rsidP="00F43FDD">
      <w:pPr>
        <w:spacing w:after="0" w:line="240" w:lineRule="auto"/>
        <w:ind w:right="-2"/>
        <w:jc w:val="center"/>
        <w:rPr>
          <w:rFonts w:ascii="Times New Roman" w:eastAsia="Times New Roman" w:hAnsi="Times New Roman" w:cs="Times New Roman"/>
          <w:b/>
          <w:sz w:val="28"/>
          <w:szCs w:val="28"/>
          <w:lang w:val="kk-KZ"/>
        </w:rPr>
      </w:pPr>
      <w:r w:rsidRPr="000E6D9F">
        <w:rPr>
          <w:rFonts w:ascii="Times New Roman" w:hAnsi="Times New Roman" w:cs="Times New Roman"/>
          <w:b/>
          <w:sz w:val="28"/>
          <w:szCs w:val="28"/>
          <w:lang w:val="kk-KZ"/>
        </w:rPr>
        <w:t>Қазақстан Республикасы аумағында Беларусь Республикасы мен Ресей Федерациясының Кеден одағының «Теміржол жылжымалы құрамының қауіпсіздігі туралы» (КО ТР 001/2011), «Жоғары жылдамдықты теміржол көлігінің қауіпсіздігі туралы» (КО 002/2011) және «Теміржол көлік инфрақұрылымының қауіпсіздігі туралы» (КО ТР 003/2011) техникалық регламенттерімен өзара байланысты ұлттық (мемлекеттік) стандарттарын қолдану туралы» Қазақстан Республикасы Техникалық реттеу және метрология комитеті Төрағасының 2022 жылғы 28 сәуірдегі №142-НҚ бұйрығына өзгерістер енгізу туралы</w:t>
      </w:r>
    </w:p>
    <w:p w:rsidR="007A4A27" w:rsidRPr="000E6D9F" w:rsidRDefault="007A4A27" w:rsidP="007A4A27">
      <w:pPr>
        <w:spacing w:after="0" w:line="240" w:lineRule="auto"/>
        <w:ind w:left="5670"/>
        <w:jc w:val="center"/>
        <w:rPr>
          <w:rFonts w:ascii="Times New Roman" w:eastAsia="Times New Roman" w:hAnsi="Times New Roman" w:cs="Times New Roman"/>
          <w:sz w:val="28"/>
          <w:szCs w:val="24"/>
          <w:lang w:val="kk-KZ"/>
        </w:rPr>
      </w:pPr>
    </w:p>
    <w:p w:rsidR="007A4A27" w:rsidRPr="000E6D9F" w:rsidRDefault="007A4A27" w:rsidP="001B2974">
      <w:pPr>
        <w:tabs>
          <w:tab w:val="left" w:pos="993"/>
        </w:tabs>
        <w:spacing w:after="0" w:line="240" w:lineRule="auto"/>
        <w:ind w:firstLine="709"/>
        <w:jc w:val="both"/>
        <w:rPr>
          <w:rFonts w:ascii="Times New Roman" w:hAnsi="Times New Roman"/>
          <w:sz w:val="28"/>
          <w:lang w:val="kk-KZ"/>
        </w:rPr>
      </w:pPr>
      <w:r w:rsidRPr="000E6D9F">
        <w:rPr>
          <w:rFonts w:ascii="Times New Roman" w:hAnsi="Times New Roman" w:cs="Times New Roman"/>
          <w:sz w:val="28"/>
          <w:szCs w:val="28"/>
          <w:lang w:val="kk-KZ"/>
        </w:rPr>
        <w:t>Еуразиялық экономикалық комиссия алқасының 2024 жылғы 16 шілдедегі №81 «Кеден одағының «Теміржол жылжымалы құрамының қауіпсіздігі туралы» (КО ТР 001/2011), «Жоғары жылдамдықты теміржол көлігінің қауіпсіздігі туралы» (КО ТР 002/2011) және «Теміржол көлік инфрақұрылымының қауіпсіздігі туралы» (КО ТР 003/2011) техникалық регламенттерінің талаптарын іске асыру үшін қажетті стандарттар тізімдері туралы» шешімімен енгізілген өзгерістерге сәйкес келтіру мақсатында,</w:t>
      </w:r>
      <w:r w:rsidRPr="000E6D9F">
        <w:rPr>
          <w:lang w:val="kk-KZ"/>
        </w:rPr>
        <w:t xml:space="preserve"> </w:t>
      </w:r>
      <w:r w:rsidRPr="000E6D9F">
        <w:rPr>
          <w:rFonts w:ascii="Times New Roman" w:eastAsia="Calibri" w:hAnsi="Times New Roman" w:cs="Times New Roman"/>
          <w:b/>
          <w:sz w:val="28"/>
          <w:lang w:val="kk-KZ"/>
        </w:rPr>
        <w:t>БҰЙЫРАМЫН</w:t>
      </w:r>
      <w:r w:rsidRPr="000E6D9F">
        <w:rPr>
          <w:rFonts w:ascii="Times New Roman" w:hAnsi="Times New Roman"/>
          <w:b/>
          <w:sz w:val="28"/>
          <w:lang w:val="kk-KZ"/>
        </w:rPr>
        <w:t>:</w:t>
      </w:r>
    </w:p>
    <w:p w:rsidR="007A4A27" w:rsidRPr="000E6D9F" w:rsidRDefault="007A4A27" w:rsidP="001B2974">
      <w:pPr>
        <w:tabs>
          <w:tab w:val="left" w:pos="993"/>
        </w:tabs>
        <w:spacing w:after="0" w:line="240" w:lineRule="auto"/>
        <w:ind w:firstLine="709"/>
        <w:jc w:val="both"/>
        <w:rPr>
          <w:rFonts w:ascii="Times New Roman" w:eastAsia="Times New Roman" w:hAnsi="Times New Roman" w:cs="Times New Roman"/>
          <w:sz w:val="28"/>
          <w:szCs w:val="28"/>
          <w:lang w:val="kk-KZ" w:eastAsia="ru-RU"/>
        </w:rPr>
      </w:pPr>
      <w:r w:rsidRPr="000E6D9F">
        <w:rPr>
          <w:rFonts w:ascii="Times New Roman" w:eastAsia="Times New Roman" w:hAnsi="Times New Roman" w:cs="Times New Roman"/>
          <w:bCs/>
          <w:sz w:val="28"/>
          <w:szCs w:val="28"/>
          <w:lang w:val="kk-KZ" w:eastAsia="ru-RU"/>
        </w:rPr>
        <w:t>1. Қазақстан Республикасы Сауда және интеграция министрлігі Техникалық реттеу және метрология комитеті Төрағасының 2022 жылғы 28 сәуірдегі №142</w:t>
      </w:r>
      <w:r w:rsidR="00CB427E" w:rsidRPr="00A84CBA">
        <w:rPr>
          <w:rFonts w:ascii="Times New Roman" w:hAnsi="Times New Roman"/>
          <w:sz w:val="28"/>
          <w:lang w:val="kk-KZ"/>
        </w:rPr>
        <w:t>-Н</w:t>
      </w:r>
      <w:r w:rsidR="00CB427E">
        <w:rPr>
          <w:rFonts w:ascii="Times New Roman" w:hAnsi="Times New Roman"/>
          <w:sz w:val="28"/>
          <w:lang w:val="kk-KZ"/>
        </w:rPr>
        <w:t>Қ</w:t>
      </w:r>
      <w:r w:rsidRPr="000E6D9F">
        <w:rPr>
          <w:rFonts w:ascii="Times New Roman" w:eastAsia="Times New Roman" w:hAnsi="Times New Roman" w:cs="Times New Roman"/>
          <w:bCs/>
          <w:sz w:val="28"/>
          <w:szCs w:val="28"/>
          <w:lang w:val="kk-KZ" w:eastAsia="ru-RU"/>
        </w:rPr>
        <w:t xml:space="preserve"> «Қазақстан Республикасы аумағында Беларусь Республикасы мен Ресей Федерациясының Кеден одағының «Теміржол жылжымалы құрамының қауіпсіздігі туралы» (</w:t>
      </w:r>
      <w:r w:rsidRPr="000E6D9F">
        <w:rPr>
          <w:rFonts w:ascii="Times New Roman" w:hAnsi="Times New Roman" w:cs="Times New Roman"/>
          <w:sz w:val="28"/>
          <w:szCs w:val="28"/>
          <w:lang w:val="kk-KZ"/>
        </w:rPr>
        <w:t xml:space="preserve">КО ТР </w:t>
      </w:r>
      <w:r w:rsidRPr="000E6D9F">
        <w:rPr>
          <w:rFonts w:ascii="Times New Roman" w:eastAsia="Times New Roman" w:hAnsi="Times New Roman" w:cs="Times New Roman"/>
          <w:bCs/>
          <w:sz w:val="28"/>
          <w:szCs w:val="28"/>
          <w:lang w:val="kk-KZ" w:eastAsia="ru-RU"/>
        </w:rPr>
        <w:t>001/2011), «Жоғары жылдамдықты теміржол көлігінің қауіпсіздігі туралы» (</w:t>
      </w:r>
      <w:r w:rsidRPr="000E6D9F">
        <w:rPr>
          <w:rFonts w:ascii="Times New Roman" w:hAnsi="Times New Roman" w:cs="Times New Roman"/>
          <w:sz w:val="28"/>
          <w:szCs w:val="28"/>
          <w:lang w:val="kk-KZ"/>
        </w:rPr>
        <w:t xml:space="preserve">КО ТР </w:t>
      </w:r>
      <w:r w:rsidRPr="000E6D9F">
        <w:rPr>
          <w:rFonts w:ascii="Times New Roman" w:eastAsia="Times New Roman" w:hAnsi="Times New Roman" w:cs="Times New Roman"/>
          <w:bCs/>
          <w:sz w:val="28"/>
          <w:szCs w:val="28"/>
          <w:lang w:val="kk-KZ" w:eastAsia="ru-RU"/>
        </w:rPr>
        <w:t>002/2011) және «Теміржол көлік инфрақұрылымының қауіпсіздігі туралы» (</w:t>
      </w:r>
      <w:r w:rsidRPr="000E6D9F">
        <w:rPr>
          <w:rFonts w:ascii="Times New Roman" w:hAnsi="Times New Roman" w:cs="Times New Roman"/>
          <w:sz w:val="28"/>
          <w:szCs w:val="28"/>
          <w:lang w:val="kk-KZ"/>
        </w:rPr>
        <w:t xml:space="preserve">КО ТР </w:t>
      </w:r>
      <w:r w:rsidRPr="000E6D9F">
        <w:rPr>
          <w:rFonts w:ascii="Times New Roman" w:eastAsia="Times New Roman" w:hAnsi="Times New Roman" w:cs="Times New Roman"/>
          <w:bCs/>
          <w:sz w:val="28"/>
          <w:szCs w:val="28"/>
          <w:lang w:val="kk-KZ" w:eastAsia="ru-RU"/>
        </w:rPr>
        <w:t>003/2011) техникалық регламенттерімен өзара байланысты ұлттық (мемлекеттік) стандарттарын қолдану туралы» бұйрығына (бұдан әрі – Бұйрық) келесі өзгерістер енгізілсін.</w:t>
      </w:r>
    </w:p>
    <w:p w:rsidR="007A4A27" w:rsidRPr="000E6D9F" w:rsidRDefault="007A4A27" w:rsidP="001B2974">
      <w:pPr>
        <w:pStyle w:val="a5"/>
        <w:tabs>
          <w:tab w:val="left" w:pos="993"/>
        </w:tabs>
        <w:spacing w:after="0" w:line="240" w:lineRule="auto"/>
        <w:ind w:left="709"/>
        <w:jc w:val="both"/>
        <w:rPr>
          <w:rFonts w:ascii="Times New Roman" w:hAnsi="Times New Roman"/>
          <w:sz w:val="28"/>
          <w:szCs w:val="28"/>
          <w:lang w:val="kk-KZ"/>
        </w:rPr>
      </w:pPr>
      <w:r w:rsidRPr="000E6D9F">
        <w:rPr>
          <w:rFonts w:ascii="Times New Roman" w:hAnsi="Times New Roman"/>
          <w:sz w:val="28"/>
          <w:szCs w:val="28"/>
          <w:lang w:val="kk-KZ"/>
        </w:rPr>
        <w:t xml:space="preserve"> 2. Бұйрықтың 1-тармағы келесі редакцияда жазылсын:</w:t>
      </w:r>
    </w:p>
    <w:p w:rsidR="007A4A27" w:rsidRPr="000E6D9F" w:rsidRDefault="007A4A27" w:rsidP="001B2974">
      <w:pPr>
        <w:tabs>
          <w:tab w:val="left" w:pos="993"/>
        </w:tabs>
        <w:spacing w:after="0" w:line="240" w:lineRule="auto"/>
        <w:jc w:val="both"/>
        <w:rPr>
          <w:rFonts w:ascii="Times New Roman" w:hAnsi="Times New Roman" w:cs="Times New Roman"/>
          <w:sz w:val="28"/>
          <w:szCs w:val="28"/>
          <w:lang w:val="kk-KZ"/>
        </w:rPr>
      </w:pPr>
      <w:r w:rsidRPr="000E6D9F">
        <w:rPr>
          <w:rFonts w:ascii="Times New Roman" w:hAnsi="Times New Roman" w:cs="Times New Roman"/>
          <w:sz w:val="28"/>
          <w:szCs w:val="28"/>
          <w:lang w:val="kk-KZ"/>
        </w:rPr>
        <w:t xml:space="preserve">          «1. Қазақстан Республикасы аумағында Беларусь Республикасы мен Ресей Федерациясының Кеден одағының «Теміржол жылжымалы құрамының қауіпсіздігі туралы» (КО ТР 001/2011) техникалық регламентімен өзара байланысты ұлттық (мемлекеттік) стандарттарын Қазақстан Республикасының ұлттық стандарттары ретінде қолдану техникалық регламенттер талаптарын сақтау, зерттеулерді (сынақтарды) және өлшемдерді жүргізу және техникалық </w:t>
      </w:r>
      <w:r w:rsidRPr="000E6D9F">
        <w:rPr>
          <w:rFonts w:ascii="Times New Roman" w:hAnsi="Times New Roman" w:cs="Times New Roman"/>
          <w:sz w:val="28"/>
          <w:szCs w:val="28"/>
          <w:lang w:val="kk-KZ"/>
        </w:rPr>
        <w:lastRenderedPageBreak/>
        <w:t>реттеу объектілерінің техникалық регламенттер талаптарына сәйкестігін бағалау мақсатында осы бұйрыққа 1-қосымшаға сәйкес жүзеге асырылсын.»</w:t>
      </w:r>
    </w:p>
    <w:p w:rsidR="007A4A27" w:rsidRPr="000E6D9F" w:rsidRDefault="007A4A27" w:rsidP="001B2974">
      <w:pPr>
        <w:tabs>
          <w:tab w:val="left" w:pos="993"/>
        </w:tabs>
        <w:spacing w:after="0" w:line="240" w:lineRule="auto"/>
        <w:ind w:firstLine="709"/>
        <w:jc w:val="both"/>
        <w:rPr>
          <w:rFonts w:ascii="Times New Roman" w:hAnsi="Times New Roman" w:cs="Times New Roman"/>
          <w:sz w:val="28"/>
          <w:szCs w:val="28"/>
          <w:lang w:val="kk-KZ"/>
        </w:rPr>
      </w:pPr>
      <w:r w:rsidRPr="000E6D9F">
        <w:rPr>
          <w:rFonts w:ascii="Times New Roman" w:hAnsi="Times New Roman" w:cs="Times New Roman"/>
          <w:sz w:val="28"/>
          <w:szCs w:val="28"/>
          <w:lang w:val="kk-KZ"/>
        </w:rPr>
        <w:t>3. Бұйрықтың 2-тармағы келесі редакцияда жазылсын:</w:t>
      </w:r>
      <w:r w:rsidRPr="000E6D9F">
        <w:rPr>
          <w:rFonts w:ascii="Times New Roman" w:hAnsi="Times New Roman" w:cs="Times New Roman"/>
          <w:sz w:val="28"/>
          <w:szCs w:val="28"/>
          <w:lang w:val="kk-KZ"/>
        </w:rPr>
        <w:br/>
        <w:t xml:space="preserve">          «2. Қазақстан Республикасы аумағында Ресей Федерациясының Кеден одағының «Жоғары жылдамдықты теміржол көлігінің қауіпсіздігі туралы» (КО ТР 002/2011) техникалық регламентімен өзара байланысты ұлттық (мемлекеттік) стандарттарын Қазақстан Республикасының ұлттық стандарттары ретінде қолдану техникалық регламенттер талаптарын сақтау, зерттеулерді (сынақтарды) және өлшемдерді жүргізу және техникалық реттеу объектілерінің техникалық регламенттер талаптарына сәйкестігін бағалау мақсатында осы бұйрыққа 2-қосымшаға сәйкес жүзеге асырылсын.»</w:t>
      </w:r>
    </w:p>
    <w:p w:rsidR="007A4A27" w:rsidRPr="000E6D9F" w:rsidRDefault="007A4A27" w:rsidP="001B2974">
      <w:pPr>
        <w:tabs>
          <w:tab w:val="left" w:pos="993"/>
        </w:tabs>
        <w:spacing w:after="0" w:line="240" w:lineRule="auto"/>
        <w:ind w:firstLine="709"/>
        <w:jc w:val="both"/>
        <w:rPr>
          <w:rFonts w:ascii="Times New Roman" w:hAnsi="Times New Roman" w:cs="Times New Roman"/>
          <w:sz w:val="28"/>
          <w:szCs w:val="28"/>
          <w:lang w:val="kk-KZ"/>
        </w:rPr>
      </w:pPr>
      <w:r w:rsidRPr="000E6D9F">
        <w:rPr>
          <w:rFonts w:ascii="Times New Roman" w:hAnsi="Times New Roman" w:cs="Times New Roman"/>
          <w:sz w:val="28"/>
          <w:szCs w:val="28"/>
          <w:lang w:val="kk-KZ"/>
        </w:rPr>
        <w:t>4. Бұйрықтың 3-тармағы келесі редакцияда жазылсын:</w:t>
      </w:r>
      <w:r w:rsidRPr="000E6D9F">
        <w:rPr>
          <w:rFonts w:ascii="Times New Roman" w:hAnsi="Times New Roman" w:cs="Times New Roman"/>
          <w:sz w:val="28"/>
          <w:szCs w:val="28"/>
          <w:lang w:val="kk-KZ"/>
        </w:rPr>
        <w:br/>
        <w:t xml:space="preserve">           «Қазақстан Республикасы аумағында Ресей Федерациясының Кеден одағының «Теміржол көлік инфрақұрылымының қауіпсіздігі туралы» (КО ТР 003/2011) техникалық регламентімен өзара байланысты ұлттық (мемлекеттік) стандарттарын Қазақстан Республикасының ұлттық стандарттары ретінде қолдану техникалық регламенттер талаптарын сақтау, зерттеулерді (сынақтарды) және өлшемдерді жүргізу және техникалық реттеу объектілерінің техникалық регламенттер талаптарына сәйкестігін бағалау мақсатында осы бұйрыққа 3-қосымшаға сәйкес жүзеге асырылсын.»</w:t>
      </w:r>
    </w:p>
    <w:p w:rsidR="007A4A27" w:rsidRPr="000E6D9F" w:rsidRDefault="007A4A27" w:rsidP="001B2974">
      <w:pPr>
        <w:tabs>
          <w:tab w:val="left" w:pos="993"/>
        </w:tabs>
        <w:spacing w:after="0" w:line="240" w:lineRule="auto"/>
        <w:ind w:firstLine="709"/>
        <w:jc w:val="both"/>
        <w:rPr>
          <w:rFonts w:ascii="Times New Roman" w:hAnsi="Times New Roman" w:cs="Times New Roman"/>
          <w:b/>
          <w:sz w:val="28"/>
          <w:szCs w:val="28"/>
          <w:lang w:val="kk-KZ"/>
        </w:rPr>
      </w:pPr>
      <w:r w:rsidRPr="000E6D9F">
        <w:rPr>
          <w:rStyle w:val="ac"/>
          <w:rFonts w:ascii="Times New Roman" w:hAnsi="Times New Roman" w:cs="Times New Roman"/>
          <w:b w:val="0"/>
          <w:sz w:val="28"/>
          <w:szCs w:val="28"/>
          <w:lang w:val="kk-KZ"/>
        </w:rPr>
        <w:t>5. Бұйрыққа 1-қосымша осы бұйрыққа 1-қосымшаға сәйкес жаңа редакцияда жазылсын.</w:t>
      </w:r>
    </w:p>
    <w:p w:rsidR="007A4A27" w:rsidRPr="000E6D9F" w:rsidRDefault="007A4A27" w:rsidP="001B2974">
      <w:pPr>
        <w:tabs>
          <w:tab w:val="left" w:pos="993"/>
        </w:tabs>
        <w:spacing w:after="0" w:line="240" w:lineRule="auto"/>
        <w:ind w:firstLine="709"/>
        <w:jc w:val="both"/>
        <w:rPr>
          <w:rFonts w:ascii="Times New Roman" w:hAnsi="Times New Roman" w:cs="Times New Roman"/>
          <w:b/>
          <w:sz w:val="28"/>
          <w:szCs w:val="28"/>
          <w:lang w:val="kk-KZ"/>
        </w:rPr>
      </w:pPr>
      <w:r w:rsidRPr="000E6D9F">
        <w:rPr>
          <w:rStyle w:val="ac"/>
          <w:rFonts w:ascii="Times New Roman" w:hAnsi="Times New Roman" w:cs="Times New Roman"/>
          <w:b w:val="0"/>
          <w:sz w:val="28"/>
          <w:szCs w:val="28"/>
          <w:lang w:val="kk-KZ"/>
        </w:rPr>
        <w:t>6. Бұйрыққа 2-қосымша осы бұйрыққа 2-қосымшаға сәйкес жаңа редакцияда жазылсын.</w:t>
      </w:r>
    </w:p>
    <w:p w:rsidR="007A4A27" w:rsidRPr="000E6D9F" w:rsidRDefault="007A4A27" w:rsidP="001B2974">
      <w:pPr>
        <w:tabs>
          <w:tab w:val="left" w:pos="993"/>
        </w:tabs>
        <w:spacing w:after="0" w:line="240" w:lineRule="auto"/>
        <w:ind w:firstLine="709"/>
        <w:jc w:val="both"/>
        <w:rPr>
          <w:rFonts w:ascii="Times New Roman" w:hAnsi="Times New Roman" w:cs="Times New Roman"/>
          <w:b/>
          <w:sz w:val="28"/>
          <w:szCs w:val="28"/>
          <w:lang w:val="kk-KZ"/>
        </w:rPr>
      </w:pPr>
      <w:r w:rsidRPr="000E6D9F">
        <w:rPr>
          <w:rStyle w:val="ac"/>
          <w:rFonts w:ascii="Times New Roman" w:hAnsi="Times New Roman" w:cs="Times New Roman"/>
          <w:b w:val="0"/>
          <w:sz w:val="28"/>
          <w:szCs w:val="28"/>
          <w:lang w:val="kk-KZ"/>
        </w:rPr>
        <w:t>7. Бұйрық 3-қосымшамен толықтырылсын, ол осы бұйрыққа 3-қосымшаға сәйкес келтірілсін.</w:t>
      </w:r>
    </w:p>
    <w:p w:rsidR="007A4A27" w:rsidRPr="000E6D9F" w:rsidRDefault="007A4A27" w:rsidP="001B2974">
      <w:pPr>
        <w:tabs>
          <w:tab w:val="left" w:pos="993"/>
        </w:tabs>
        <w:spacing w:after="0" w:line="240" w:lineRule="auto"/>
        <w:ind w:firstLine="709"/>
        <w:jc w:val="both"/>
        <w:rPr>
          <w:rFonts w:ascii="Times New Roman" w:hAnsi="Times New Roman" w:cs="Times New Roman"/>
          <w:b/>
          <w:sz w:val="28"/>
          <w:szCs w:val="28"/>
          <w:lang w:val="kk-KZ"/>
        </w:rPr>
      </w:pPr>
      <w:r w:rsidRPr="000E6D9F">
        <w:rPr>
          <w:rStyle w:val="ac"/>
          <w:rFonts w:ascii="Times New Roman" w:hAnsi="Times New Roman" w:cs="Times New Roman"/>
          <w:b w:val="0"/>
          <w:sz w:val="28"/>
          <w:szCs w:val="28"/>
          <w:lang w:val="kk-KZ"/>
        </w:rPr>
        <w:t>8.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w:t>
      </w:r>
    </w:p>
    <w:p w:rsidR="007A4A27" w:rsidRPr="000E6D9F" w:rsidRDefault="007A4A27" w:rsidP="001B2974">
      <w:pPr>
        <w:tabs>
          <w:tab w:val="left" w:pos="993"/>
        </w:tabs>
        <w:spacing w:after="0" w:line="240" w:lineRule="auto"/>
        <w:ind w:firstLine="709"/>
        <w:jc w:val="both"/>
        <w:rPr>
          <w:rFonts w:ascii="Times New Roman" w:hAnsi="Times New Roman" w:cs="Times New Roman"/>
          <w:b/>
          <w:sz w:val="28"/>
          <w:szCs w:val="28"/>
          <w:lang w:val="kk-KZ"/>
        </w:rPr>
      </w:pPr>
      <w:r w:rsidRPr="000E6D9F">
        <w:rPr>
          <w:rStyle w:val="ac"/>
          <w:rFonts w:ascii="Times New Roman" w:hAnsi="Times New Roman" w:cs="Times New Roman"/>
          <w:b w:val="0"/>
          <w:sz w:val="28"/>
          <w:szCs w:val="28"/>
          <w:lang w:val="kk-KZ"/>
        </w:rPr>
        <w:t>9. Осы бұйрық 2025 жылғы 15 қаңтардан бастап күшіне енеді.</w:t>
      </w:r>
    </w:p>
    <w:p w:rsidR="007A4A27" w:rsidRPr="000E6D9F" w:rsidRDefault="007A4A27" w:rsidP="007A4A27">
      <w:pPr>
        <w:spacing w:after="0" w:line="240" w:lineRule="auto"/>
        <w:ind w:firstLine="709"/>
        <w:jc w:val="both"/>
        <w:rPr>
          <w:sz w:val="28"/>
          <w:lang w:val="kk-KZ"/>
        </w:rPr>
      </w:pPr>
    </w:p>
    <w:p w:rsidR="007A4A27" w:rsidRPr="000E6D9F" w:rsidRDefault="007A4A27" w:rsidP="007A4A27">
      <w:pPr>
        <w:spacing w:after="0" w:line="240" w:lineRule="auto"/>
        <w:ind w:firstLine="709"/>
        <w:rPr>
          <w:rFonts w:ascii="Times New Roman" w:hAnsi="Times New Roman"/>
          <w:sz w:val="28"/>
          <w:lang w:val="kk-KZ"/>
        </w:rPr>
      </w:pPr>
    </w:p>
    <w:p w:rsidR="007A4A27" w:rsidRPr="000E6D9F" w:rsidRDefault="007A4A27" w:rsidP="000E6D9F">
      <w:pPr>
        <w:spacing w:after="0" w:line="240" w:lineRule="auto"/>
        <w:ind w:left="709"/>
        <w:rPr>
          <w:rFonts w:ascii="Times New Roman" w:eastAsia="Calibri" w:hAnsi="Times New Roman" w:cs="Times New Roman"/>
          <w:b/>
          <w:sz w:val="28"/>
          <w:lang w:val="kk-KZ"/>
        </w:rPr>
      </w:pPr>
      <w:r w:rsidRPr="000E6D9F">
        <w:rPr>
          <w:rFonts w:ascii="Times New Roman" w:eastAsia="Calibri" w:hAnsi="Times New Roman" w:cs="Times New Roman"/>
          <w:b/>
          <w:sz w:val="28"/>
          <w:lang w:val="kk-KZ"/>
        </w:rPr>
        <w:t>Қазақстан Республикасы</w:t>
      </w:r>
      <w:r w:rsidR="000E6D9F" w:rsidRPr="000E6D9F">
        <w:rPr>
          <w:rFonts w:ascii="Times New Roman" w:eastAsia="Calibri" w:hAnsi="Times New Roman" w:cs="Times New Roman"/>
          <w:b/>
          <w:sz w:val="28"/>
          <w:lang w:val="kk-KZ"/>
        </w:rPr>
        <w:t xml:space="preserve"> </w:t>
      </w:r>
    </w:p>
    <w:p w:rsidR="000E6D9F" w:rsidRPr="000E6D9F" w:rsidRDefault="007A4A27" w:rsidP="000E6D9F">
      <w:pPr>
        <w:spacing w:after="0" w:line="240" w:lineRule="auto"/>
        <w:ind w:left="709"/>
        <w:rPr>
          <w:rFonts w:ascii="Times New Roman" w:eastAsia="Calibri" w:hAnsi="Times New Roman" w:cs="Times New Roman"/>
          <w:b/>
          <w:sz w:val="28"/>
          <w:lang w:val="kk-KZ"/>
        </w:rPr>
      </w:pPr>
      <w:r w:rsidRPr="000E6D9F">
        <w:rPr>
          <w:rFonts w:ascii="Times New Roman" w:eastAsia="Calibri" w:hAnsi="Times New Roman" w:cs="Times New Roman"/>
          <w:b/>
          <w:sz w:val="28"/>
          <w:lang w:val="kk-KZ"/>
        </w:rPr>
        <w:t xml:space="preserve">Сауда және интеграция </w:t>
      </w:r>
      <w:r w:rsidR="000E6D9F" w:rsidRPr="000E6D9F">
        <w:rPr>
          <w:rFonts w:ascii="Times New Roman" w:eastAsia="Calibri" w:hAnsi="Times New Roman" w:cs="Times New Roman"/>
          <w:b/>
          <w:sz w:val="28"/>
          <w:lang w:val="kk-KZ"/>
        </w:rPr>
        <w:t xml:space="preserve"> </w:t>
      </w:r>
      <w:r w:rsidRPr="000E6D9F">
        <w:rPr>
          <w:rFonts w:ascii="Times New Roman" w:eastAsia="Calibri" w:hAnsi="Times New Roman" w:cs="Times New Roman"/>
          <w:b/>
          <w:sz w:val="28"/>
          <w:lang w:val="kk-KZ"/>
        </w:rPr>
        <w:t xml:space="preserve">министрлігі </w:t>
      </w:r>
    </w:p>
    <w:p w:rsidR="007A4A27" w:rsidRPr="000E6D9F" w:rsidRDefault="007A4A27" w:rsidP="000E6D9F">
      <w:pPr>
        <w:spacing w:after="0" w:line="240" w:lineRule="auto"/>
        <w:ind w:left="709"/>
        <w:rPr>
          <w:rFonts w:ascii="Times New Roman" w:eastAsia="Calibri" w:hAnsi="Times New Roman" w:cs="Times New Roman"/>
          <w:b/>
          <w:sz w:val="28"/>
          <w:lang w:val="kk-KZ"/>
        </w:rPr>
      </w:pPr>
      <w:r w:rsidRPr="000E6D9F">
        <w:rPr>
          <w:rFonts w:ascii="Times New Roman" w:eastAsia="Calibri" w:hAnsi="Times New Roman" w:cs="Times New Roman"/>
          <w:b/>
          <w:sz w:val="28"/>
          <w:lang w:val="kk-KZ"/>
        </w:rPr>
        <w:t>Техникалық</w:t>
      </w:r>
      <w:r w:rsidR="000E6D9F" w:rsidRPr="000E6D9F">
        <w:rPr>
          <w:rFonts w:ascii="Times New Roman" w:eastAsia="Calibri" w:hAnsi="Times New Roman" w:cs="Times New Roman"/>
          <w:b/>
          <w:sz w:val="28"/>
          <w:lang w:val="kk-KZ"/>
        </w:rPr>
        <w:t xml:space="preserve"> </w:t>
      </w:r>
      <w:r w:rsidRPr="000E6D9F">
        <w:rPr>
          <w:rFonts w:ascii="Times New Roman" w:eastAsia="Calibri" w:hAnsi="Times New Roman" w:cs="Times New Roman"/>
          <w:b/>
          <w:sz w:val="28"/>
          <w:lang w:val="kk-KZ"/>
        </w:rPr>
        <w:t xml:space="preserve">реттеу және метрология </w:t>
      </w:r>
    </w:p>
    <w:p w:rsidR="007A4A27" w:rsidRPr="000E6D9F" w:rsidRDefault="007A4A27" w:rsidP="000E6D9F">
      <w:pPr>
        <w:spacing w:after="0" w:line="240" w:lineRule="auto"/>
        <w:ind w:left="709"/>
        <w:rPr>
          <w:rFonts w:ascii="Times New Roman" w:hAnsi="Times New Roman"/>
          <w:b/>
          <w:sz w:val="28"/>
          <w:lang w:val="kk-KZ"/>
        </w:rPr>
      </w:pPr>
      <w:r w:rsidRPr="000E6D9F">
        <w:rPr>
          <w:rFonts w:ascii="Times New Roman" w:eastAsia="Calibri" w:hAnsi="Times New Roman" w:cs="Times New Roman"/>
          <w:b/>
          <w:sz w:val="28"/>
          <w:lang w:val="kk-KZ"/>
        </w:rPr>
        <w:t>комитетінің төрағасы</w:t>
      </w:r>
      <w:r w:rsidRPr="000E6D9F">
        <w:rPr>
          <w:rFonts w:ascii="Times New Roman" w:hAnsi="Times New Roman"/>
          <w:b/>
          <w:sz w:val="28"/>
          <w:lang w:val="kk-KZ"/>
        </w:rPr>
        <w:t xml:space="preserve">                                                          Ж. Есенбекова</w:t>
      </w:r>
    </w:p>
    <w:p w:rsidR="00A90C9A" w:rsidRPr="007A4A27" w:rsidRDefault="00A90C9A" w:rsidP="009005C7">
      <w:pPr>
        <w:spacing w:after="0" w:line="240" w:lineRule="auto"/>
        <w:ind w:firstLine="708"/>
        <w:jc w:val="both"/>
        <w:outlineLvl w:val="0"/>
        <w:rPr>
          <w:rStyle w:val="s0"/>
          <w:sz w:val="28"/>
          <w:szCs w:val="28"/>
        </w:rPr>
      </w:pPr>
    </w:p>
    <w:p w:rsidR="00E94631" w:rsidRPr="00A460B8" w:rsidRDefault="00E94631" w:rsidP="009005C7">
      <w:pPr>
        <w:spacing w:after="0" w:line="240" w:lineRule="auto"/>
        <w:ind w:firstLine="708"/>
        <w:jc w:val="both"/>
        <w:outlineLvl w:val="0"/>
        <w:rPr>
          <w:rStyle w:val="s0"/>
          <w:sz w:val="28"/>
          <w:szCs w:val="28"/>
          <w:lang w:val="kk-KZ"/>
        </w:rPr>
      </w:pPr>
    </w:p>
    <w:p w:rsidR="00985DDD" w:rsidRPr="00A460B8" w:rsidRDefault="007C781F" w:rsidP="009005C7">
      <w:pPr>
        <w:spacing w:after="0" w:line="240" w:lineRule="auto"/>
        <w:rPr>
          <w:rFonts w:ascii="Times New Roman" w:hAnsi="Times New Roman"/>
          <w:sz w:val="28"/>
          <w:lang w:val="kk-KZ"/>
        </w:rPr>
      </w:pPr>
      <w:r>
        <w:rPr>
          <w:rFonts w:ascii="Times New Roman" w:hAnsi="Times New Roman"/>
          <w:sz w:val="28"/>
          <w:lang w:val="kk-KZ"/>
        </w:rPr>
        <w:br/>
      </w:r>
      <w:r>
        <w:rPr>
          <w:rFonts w:ascii="Times New Roman" w:hAnsi="Times New Roman"/>
          <w:sz w:val="28"/>
          <w:lang w:val="kk-KZ"/>
        </w:rPr>
        <w:br/>
      </w:r>
      <w:bookmarkStart w:id="0" w:name="_GoBack"/>
      <w:bookmarkEnd w:id="0"/>
    </w:p>
    <w:sectPr w:rsidR="00985DDD" w:rsidRPr="00A460B8" w:rsidSect="004A210F">
      <w:headerReference w:type="default" r:id="rId8"/>
      <w:headerReference w:type="first" r:id="rId9"/>
      <w:pgSz w:w="11906" w:h="16838"/>
      <w:pgMar w:top="1418" w:right="851" w:bottom="851" w:left="1418" w:header="709" w:footer="720" w:gutter="0"/>
      <w:cols w:space="720"/>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27.11.2024 11:07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3AC" w:rsidRDefault="005D03AC">
      <w:pPr>
        <w:spacing w:after="0" w:line="240" w:lineRule="auto"/>
      </w:pPr>
      <w:r>
        <w:separator/>
      </w:r>
    </w:p>
  </w:endnote>
  <w:endnote w:type="continuationSeparator" w:id="0">
    <w:p w:rsidR="005D03AC" w:rsidRDefault="005D03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altName w:val="Calibri"/>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09.12.2024 12:16.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09.12.2024 12:16.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3AC" w:rsidRDefault="005D03AC">
      <w:pPr>
        <w:spacing w:after="0" w:line="240" w:lineRule="auto"/>
      </w:pPr>
      <w:r>
        <w:separator/>
      </w:r>
    </w:p>
  </w:footnote>
  <w:footnote w:type="continuationSeparator" w:id="0">
    <w:p w:rsidR="005D03AC" w:rsidRDefault="005D03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786" w:rsidRDefault="000A3786">
    <w:pPr>
      <w:pStyle w:val="a3"/>
      <w:jc w:val="center"/>
      <w:rPr>
        <w:lang w:val="kk-KZ"/>
      </w:rPr>
    </w:pPr>
    <w:r>
      <w:fldChar w:fldCharType="begin"/>
    </w:r>
    <w:r>
      <w:instrText xml:space="preserve"> PAGE </w:instrText>
    </w:r>
    <w:r>
      <w:fldChar w:fldCharType="separate"/>
    </w:r>
    <w:r w:rsidR="00976850">
      <w:rPr>
        <w:noProof/>
      </w:rPr>
      <w:t>2</w:t>
    </w:r>
    <w:r>
      <w:fldChar w:fldCharType="end"/>
    </w:r>
  </w:p>
  <w:p w:rsidR="000A3786" w:rsidRDefault="000A3786">
    <w:pPr>
      <w:pStyle w:val="a3"/>
      <w:rPr>
        <w:lang w:val="kk-KZ"/>
      </w:rPr>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Джартыбаев Н.Э."/>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Layout w:type="fixed"/>
      <w:tblLook w:val="0000" w:firstRow="0" w:lastRow="0" w:firstColumn="0" w:lastColumn="0" w:noHBand="0" w:noVBand="0"/>
    </w:tblPr>
    <w:tblGrid>
      <w:gridCol w:w="3812"/>
      <w:gridCol w:w="1898"/>
      <w:gridCol w:w="4336"/>
    </w:tblGrid>
    <w:tr w:rsidR="000A3786" w:rsidRPr="00353E02" w:rsidTr="007061F0">
      <w:trPr>
        <w:trHeight w:val="1704"/>
      </w:trPr>
      <w:tc>
        <w:tcPr>
          <w:tcW w:w="3812" w:type="dxa"/>
          <w:shd w:val="clear" w:color="auto" w:fill="auto"/>
          <w:vAlign w:val="center"/>
        </w:tcPr>
        <w:p w:rsidR="000A3786" w:rsidRPr="00353E02" w:rsidRDefault="000A3786">
          <w:pPr>
            <w:jc w:val="center"/>
            <w:rPr>
              <w:rFonts w:ascii="Times New Roman" w:hAnsi="Times New Roman" w:cs="Times New Roman"/>
            </w:rPr>
          </w:pPr>
          <w:r w:rsidRPr="00353E02">
            <w:rPr>
              <w:rFonts w:ascii="Times New Roman" w:hAnsi="Times New Roman" w:cs="Times New Roman"/>
              <w:b/>
              <w:bCs/>
              <w:color w:val="1E1D8E"/>
              <w:lang w:val="kk-KZ"/>
            </w:rPr>
            <w:t>ҚАЗАҚСТАН РЕСПУБЛИКАСЫ САУДА ЖӘНЕ ИНТЕГРАЦИЯ МИНИСТРЛІГІ</w:t>
          </w:r>
        </w:p>
        <w:p w:rsidR="000A3786" w:rsidRPr="00353E02" w:rsidRDefault="000A3786">
          <w:pPr>
            <w:tabs>
              <w:tab w:val="left" w:pos="2737"/>
            </w:tabs>
            <w:jc w:val="center"/>
            <w:rPr>
              <w:rFonts w:ascii="Times New Roman" w:hAnsi="Times New Roman" w:cs="Times New Roman"/>
            </w:rPr>
          </w:pPr>
          <w:r w:rsidRPr="00353E02">
            <w:rPr>
              <w:rFonts w:ascii="Times New Roman" w:hAnsi="Times New Roman" w:cs="Times New Roman"/>
              <w:b/>
              <w:color w:val="1E1D8E"/>
              <w:lang w:val="kk-KZ"/>
            </w:rPr>
            <w:t>ТЕХНИКАЛЫҚ РЕТТЕУ ЖӘНЕ МЕТРОЛОГИЯ КОМИТЕТІ</w:t>
          </w:r>
        </w:p>
      </w:tc>
      <w:tc>
        <w:tcPr>
          <w:tcW w:w="1898" w:type="dxa"/>
          <w:shd w:val="clear" w:color="auto" w:fill="auto"/>
          <w:vAlign w:val="center"/>
        </w:tcPr>
        <w:p w:rsidR="000A3786" w:rsidRPr="00353E02" w:rsidRDefault="000A3786">
          <w:pPr>
            <w:tabs>
              <w:tab w:val="left" w:pos="610"/>
            </w:tabs>
            <w:jc w:val="center"/>
            <w:rPr>
              <w:rFonts w:ascii="Times New Roman" w:hAnsi="Times New Roman" w:cs="Times New Roman"/>
              <w:b/>
              <w:bCs/>
              <w:color w:val="1E1D8E"/>
              <w:lang w:val="kk-KZ"/>
            </w:rPr>
          </w:pPr>
          <w:r w:rsidRPr="00353E02">
            <w:rPr>
              <w:rFonts w:ascii="Times New Roman" w:hAnsi="Times New Roman" w:cs="Times New Roman"/>
              <w:noProof/>
              <w:color w:val="3399FF"/>
              <w:lang w:val="kk-KZ" w:eastAsia="kk-KZ"/>
            </w:rPr>
            <w:drawing>
              <wp:inline distT="0" distB="0" distL="0" distR="0" wp14:anchorId="02CE6400" wp14:editId="42DF1663">
                <wp:extent cx="1042035" cy="107378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5" t="-5" r="-5" b="-5"/>
                        <a:stretch>
                          <a:fillRect/>
                        </a:stretch>
                      </pic:blipFill>
                      <pic:spPr bwMode="auto">
                        <a:xfrm>
                          <a:off x="0" y="0"/>
                          <a:ext cx="1042035" cy="1073785"/>
                        </a:xfrm>
                        <a:prstGeom prst="rect">
                          <a:avLst/>
                        </a:prstGeom>
                        <a:solidFill>
                          <a:srgbClr val="FFFFFF">
                            <a:alpha val="0"/>
                          </a:srgbClr>
                        </a:solidFill>
                        <a:ln>
                          <a:noFill/>
                        </a:ln>
                      </pic:spPr>
                    </pic:pic>
                  </a:graphicData>
                </a:graphic>
              </wp:inline>
            </w:drawing>
          </w:r>
        </w:p>
      </w:tc>
      <w:tc>
        <w:tcPr>
          <w:tcW w:w="4336" w:type="dxa"/>
          <w:shd w:val="clear" w:color="auto" w:fill="auto"/>
          <w:vAlign w:val="center"/>
        </w:tcPr>
        <w:p w:rsidR="000A3786" w:rsidRPr="00353E02" w:rsidRDefault="000A3786">
          <w:pPr>
            <w:ind w:right="-102"/>
            <w:jc w:val="center"/>
            <w:rPr>
              <w:rFonts w:ascii="Times New Roman" w:hAnsi="Times New Roman" w:cs="Times New Roman"/>
            </w:rPr>
          </w:pPr>
          <w:r w:rsidRPr="00353E02">
            <w:rPr>
              <w:rFonts w:ascii="Times New Roman" w:hAnsi="Times New Roman" w:cs="Times New Roman"/>
              <w:b/>
              <w:bCs/>
              <w:color w:val="1E1D8E"/>
              <w:lang w:val="kk-KZ"/>
            </w:rPr>
            <w:t>КОМИТЕТ ТЕХНИЧЕСКОГО РЕГУЛИРОВАНИЯ И МЕТРОЛОГИИ МИНИСТЕРСТВА ТОРГОВЛИ И ИНТЕГРАЦИИ</w:t>
          </w:r>
        </w:p>
        <w:p w:rsidR="000A3786" w:rsidRPr="00353E02" w:rsidRDefault="000A3786">
          <w:pPr>
            <w:ind w:right="-101"/>
            <w:jc w:val="center"/>
            <w:rPr>
              <w:rFonts w:ascii="Times New Roman" w:hAnsi="Times New Roman" w:cs="Times New Roman"/>
            </w:rPr>
          </w:pPr>
          <w:r w:rsidRPr="00353E02">
            <w:rPr>
              <w:rFonts w:ascii="Times New Roman" w:hAnsi="Times New Roman" w:cs="Times New Roman"/>
              <w:b/>
              <w:bCs/>
              <w:color w:val="1E1D8E"/>
              <w:lang w:val="kk-KZ"/>
            </w:rPr>
            <w:t>РЕСПУБЛИКИ КАЗАХСТАН</w:t>
          </w:r>
        </w:p>
      </w:tc>
    </w:tr>
  </w:tbl>
  <w:p w:rsidR="000A3786" w:rsidRDefault="000A3786">
    <w:pPr>
      <w:pStyle w:val="a3"/>
      <w:tabs>
        <w:tab w:val="clear" w:pos="9355"/>
        <w:tab w:val="left" w:pos="6840"/>
        <w:tab w:val="right" w:pos="10260"/>
      </w:tabs>
      <w:ind w:left="-180" w:right="-263"/>
    </w:pPr>
    <w:r>
      <w:rPr>
        <w:noProof/>
        <w:color w:val="1F497D"/>
        <w:sz w:val="16"/>
        <w:szCs w:val="16"/>
        <w:lang w:val="kk-KZ" w:eastAsia="kk-KZ"/>
      </w:rPr>
      <mc:AlternateContent>
        <mc:Choice Requires="wps">
          <w:drawing>
            <wp:anchor distT="0" distB="0" distL="114300" distR="114300" simplePos="0" relativeHeight="251659264" behindDoc="1" locked="0" layoutInCell="1" allowOverlap="1" wp14:anchorId="7C6E54CB" wp14:editId="2FB7DF17">
              <wp:simplePos x="0" y="0"/>
              <wp:positionH relativeFrom="column">
                <wp:posOffset>-142240</wp:posOffset>
              </wp:positionH>
              <wp:positionV relativeFrom="page">
                <wp:posOffset>1628775</wp:posOffset>
              </wp:positionV>
              <wp:extent cx="6505575" cy="9525"/>
              <wp:effectExtent l="10160" t="9525" r="8890" b="9525"/>
              <wp:wrapNone/>
              <wp:docPr id="4" name="Полилиния: фигура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40" cap="flat">
                        <a:solidFill>
                          <a:srgbClr val="1E1D8E"/>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polyline w14:anchorId="293F3C2D" id="Полилиния: фигура 4" o:spid="_x0000_s1026" style="position:absolute;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" fillcolor="#1e1d8e" strokecolor="#1e1d8e" strokeweight=".44mm">
              <v:path o:connecttype="custom" o:connectlocs="0,0;6505575,9525" o:connectangles="0,0"/>
              <w10:wrap anchory="page"/>
            </v:polyline>
          </w:pict>
        </mc:Fallback>
      </mc:AlternateContent>
    </w:r>
    <w:r>
      <w:rPr>
        <w:color w:val="1F497D"/>
        <w:sz w:val="16"/>
        <w:szCs w:val="16"/>
      </w:rPr>
      <w:t xml:space="preserve">  </w:t>
    </w:r>
  </w:p>
  <w:p w:rsidR="000A3786" w:rsidRDefault="000A3786">
    <w:pPr>
      <w:pStyle w:val="a3"/>
      <w:tabs>
        <w:tab w:val="clear" w:pos="9355"/>
        <w:tab w:val="left" w:pos="6840"/>
        <w:tab w:val="right" w:pos="10260"/>
      </w:tabs>
      <w:ind w:left="-180" w:right="-263"/>
    </w:pPr>
    <w:r>
      <w:rPr>
        <w:color w:val="1E1D8E"/>
        <w:sz w:val="16"/>
        <w:szCs w:val="16"/>
      </w:rPr>
      <w:t xml:space="preserve">                                     </w:t>
    </w:r>
    <w:proofErr w:type="gramStart"/>
    <w:r>
      <w:rPr>
        <w:b/>
        <w:color w:val="1E1D8E"/>
        <w:sz w:val="28"/>
        <w:szCs w:val="28"/>
      </w:rPr>
      <w:t>Б</w:t>
    </w:r>
    <w:proofErr w:type="gramEnd"/>
    <w:r>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Джартыбаев Н.Э."/>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812C1"/>
    <w:multiLevelType w:val="hybridMultilevel"/>
    <w:tmpl w:val="81807076"/>
    <w:lvl w:ilvl="0" w:tplc="259A117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2B844E7"/>
    <w:multiLevelType w:val="hybridMultilevel"/>
    <w:tmpl w:val="1D0CAB32"/>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1A53103F"/>
    <w:multiLevelType w:val="hybridMultilevel"/>
    <w:tmpl w:val="146A75E8"/>
    <w:lvl w:ilvl="0" w:tplc="A6B6163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20A0CC1"/>
    <w:multiLevelType w:val="hybridMultilevel"/>
    <w:tmpl w:val="D4D8EC06"/>
    <w:lvl w:ilvl="0" w:tplc="98BAC7E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221F2C7E"/>
    <w:multiLevelType w:val="hybridMultilevel"/>
    <w:tmpl w:val="927AE5BA"/>
    <w:lvl w:ilvl="0" w:tplc="51885ABE">
      <w:start w:val="2"/>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2C9F163A"/>
    <w:multiLevelType w:val="hybridMultilevel"/>
    <w:tmpl w:val="C2AE3E88"/>
    <w:lvl w:ilvl="0" w:tplc="6CBCF87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E5A0598"/>
    <w:multiLevelType w:val="hybridMultilevel"/>
    <w:tmpl w:val="146A75E8"/>
    <w:lvl w:ilvl="0" w:tplc="A6B6163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5556FBC"/>
    <w:multiLevelType w:val="hybridMultilevel"/>
    <w:tmpl w:val="06C61B34"/>
    <w:lvl w:ilvl="0" w:tplc="14C66960">
      <w:start w:val="1"/>
      <w:numFmt w:val="decimal"/>
      <w:lvlText w:val="%1."/>
      <w:lvlJc w:val="left"/>
      <w:pPr>
        <w:ind w:left="1885" w:hanging="1176"/>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E436D7E"/>
    <w:multiLevelType w:val="hybridMultilevel"/>
    <w:tmpl w:val="20EED1EC"/>
    <w:lvl w:ilvl="0" w:tplc="004018CE">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610D0B3F"/>
    <w:multiLevelType w:val="hybridMultilevel"/>
    <w:tmpl w:val="6D84E36C"/>
    <w:lvl w:ilvl="0" w:tplc="AED48D48">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0">
    <w:nsid w:val="6AD65D0E"/>
    <w:multiLevelType w:val="hybridMultilevel"/>
    <w:tmpl w:val="4B36BE92"/>
    <w:lvl w:ilvl="0" w:tplc="6E00599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4"/>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0"/>
  </w:num>
  <w:num w:numId="7">
    <w:abstractNumId w:val="5"/>
  </w:num>
  <w:num w:numId="8">
    <w:abstractNumId w:val="7"/>
  </w:num>
  <w:num w:numId="9">
    <w:abstractNumId w:val="2"/>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CA4"/>
    <w:rsid w:val="00007E2D"/>
    <w:rsid w:val="00033064"/>
    <w:rsid w:val="00077F96"/>
    <w:rsid w:val="000A2DD1"/>
    <w:rsid w:val="000A3786"/>
    <w:rsid w:val="000B074D"/>
    <w:rsid w:val="000B6912"/>
    <w:rsid w:val="000C34E3"/>
    <w:rsid w:val="000D57F8"/>
    <w:rsid w:val="000E6D9F"/>
    <w:rsid w:val="001259AA"/>
    <w:rsid w:val="00131535"/>
    <w:rsid w:val="0013500D"/>
    <w:rsid w:val="0014624B"/>
    <w:rsid w:val="001463AE"/>
    <w:rsid w:val="00146D6D"/>
    <w:rsid w:val="00165E64"/>
    <w:rsid w:val="001A5B18"/>
    <w:rsid w:val="001B2974"/>
    <w:rsid w:val="001C2B79"/>
    <w:rsid w:val="001F4A2D"/>
    <w:rsid w:val="002072BC"/>
    <w:rsid w:val="00221BC2"/>
    <w:rsid w:val="00254FCC"/>
    <w:rsid w:val="00277B23"/>
    <w:rsid w:val="002804B6"/>
    <w:rsid w:val="00286F55"/>
    <w:rsid w:val="002A633B"/>
    <w:rsid w:val="002B250F"/>
    <w:rsid w:val="002C4EBF"/>
    <w:rsid w:val="002E6035"/>
    <w:rsid w:val="002F74AE"/>
    <w:rsid w:val="0030135A"/>
    <w:rsid w:val="003219CB"/>
    <w:rsid w:val="00360FA5"/>
    <w:rsid w:val="00375B16"/>
    <w:rsid w:val="00381404"/>
    <w:rsid w:val="003834C8"/>
    <w:rsid w:val="003911EB"/>
    <w:rsid w:val="003A7FB5"/>
    <w:rsid w:val="003F3776"/>
    <w:rsid w:val="00410242"/>
    <w:rsid w:val="00430CA6"/>
    <w:rsid w:val="00463591"/>
    <w:rsid w:val="004A210F"/>
    <w:rsid w:val="004D1850"/>
    <w:rsid w:val="004E7CA4"/>
    <w:rsid w:val="0051287A"/>
    <w:rsid w:val="00521E78"/>
    <w:rsid w:val="00522398"/>
    <w:rsid w:val="00527296"/>
    <w:rsid w:val="005340BF"/>
    <w:rsid w:val="00541CA8"/>
    <w:rsid w:val="0058466E"/>
    <w:rsid w:val="0059358E"/>
    <w:rsid w:val="005B2616"/>
    <w:rsid w:val="005D03AC"/>
    <w:rsid w:val="00612D50"/>
    <w:rsid w:val="006205C2"/>
    <w:rsid w:val="00623CAD"/>
    <w:rsid w:val="00626504"/>
    <w:rsid w:val="00671B4A"/>
    <w:rsid w:val="006A2E38"/>
    <w:rsid w:val="006A6379"/>
    <w:rsid w:val="006B570C"/>
    <w:rsid w:val="007061F0"/>
    <w:rsid w:val="007177CE"/>
    <w:rsid w:val="00766078"/>
    <w:rsid w:val="00774278"/>
    <w:rsid w:val="00780DC8"/>
    <w:rsid w:val="007A4A27"/>
    <w:rsid w:val="007A762B"/>
    <w:rsid w:val="007C0EFC"/>
    <w:rsid w:val="007C3431"/>
    <w:rsid w:val="007C781F"/>
    <w:rsid w:val="008036AE"/>
    <w:rsid w:val="0081103D"/>
    <w:rsid w:val="00851030"/>
    <w:rsid w:val="008834E2"/>
    <w:rsid w:val="008869F9"/>
    <w:rsid w:val="00890CF5"/>
    <w:rsid w:val="008A1704"/>
    <w:rsid w:val="008A72C1"/>
    <w:rsid w:val="008B4400"/>
    <w:rsid w:val="008C7D22"/>
    <w:rsid w:val="009005C7"/>
    <w:rsid w:val="009131FF"/>
    <w:rsid w:val="00940EB4"/>
    <w:rsid w:val="00955F5B"/>
    <w:rsid w:val="00957E3E"/>
    <w:rsid w:val="00963A35"/>
    <w:rsid w:val="00965183"/>
    <w:rsid w:val="009736AB"/>
    <w:rsid w:val="0097543D"/>
    <w:rsid w:val="00976850"/>
    <w:rsid w:val="00985DDD"/>
    <w:rsid w:val="009B2503"/>
    <w:rsid w:val="009C045D"/>
    <w:rsid w:val="009C2BF1"/>
    <w:rsid w:val="009D5A52"/>
    <w:rsid w:val="009F5588"/>
    <w:rsid w:val="009F6CEC"/>
    <w:rsid w:val="00A00F90"/>
    <w:rsid w:val="00A269F3"/>
    <w:rsid w:val="00A26F2E"/>
    <w:rsid w:val="00A27124"/>
    <w:rsid w:val="00A32E00"/>
    <w:rsid w:val="00A3312D"/>
    <w:rsid w:val="00A44F2A"/>
    <w:rsid w:val="00A460B8"/>
    <w:rsid w:val="00A700E3"/>
    <w:rsid w:val="00A84CBA"/>
    <w:rsid w:val="00A90C9A"/>
    <w:rsid w:val="00AE3572"/>
    <w:rsid w:val="00AF4EA3"/>
    <w:rsid w:val="00AF5DDB"/>
    <w:rsid w:val="00B019A2"/>
    <w:rsid w:val="00B20FA0"/>
    <w:rsid w:val="00B428DB"/>
    <w:rsid w:val="00B45048"/>
    <w:rsid w:val="00B526E1"/>
    <w:rsid w:val="00B527C2"/>
    <w:rsid w:val="00B61311"/>
    <w:rsid w:val="00B72735"/>
    <w:rsid w:val="00B77003"/>
    <w:rsid w:val="00BB1F7D"/>
    <w:rsid w:val="00BC1545"/>
    <w:rsid w:val="00BD1DB7"/>
    <w:rsid w:val="00BE5917"/>
    <w:rsid w:val="00BF0E4C"/>
    <w:rsid w:val="00C472DD"/>
    <w:rsid w:val="00C80AFA"/>
    <w:rsid w:val="00C950E3"/>
    <w:rsid w:val="00CB427E"/>
    <w:rsid w:val="00CB6354"/>
    <w:rsid w:val="00CC46D1"/>
    <w:rsid w:val="00CE345B"/>
    <w:rsid w:val="00CE615E"/>
    <w:rsid w:val="00CF0300"/>
    <w:rsid w:val="00D02ABE"/>
    <w:rsid w:val="00D17B56"/>
    <w:rsid w:val="00D2243B"/>
    <w:rsid w:val="00D279A4"/>
    <w:rsid w:val="00D72192"/>
    <w:rsid w:val="00D74307"/>
    <w:rsid w:val="00D9156A"/>
    <w:rsid w:val="00DB3042"/>
    <w:rsid w:val="00DB38AA"/>
    <w:rsid w:val="00DE6886"/>
    <w:rsid w:val="00E565E1"/>
    <w:rsid w:val="00E8415A"/>
    <w:rsid w:val="00E90B84"/>
    <w:rsid w:val="00E94631"/>
    <w:rsid w:val="00EA2E7E"/>
    <w:rsid w:val="00EA5D2E"/>
    <w:rsid w:val="00EE6E85"/>
    <w:rsid w:val="00EF5C54"/>
    <w:rsid w:val="00F25E04"/>
    <w:rsid w:val="00F4110E"/>
    <w:rsid w:val="00F41210"/>
    <w:rsid w:val="00F43FDD"/>
    <w:rsid w:val="00F47751"/>
    <w:rsid w:val="00F561FB"/>
    <w:rsid w:val="00F61516"/>
    <w:rsid w:val="00F6535B"/>
    <w:rsid w:val="00F937F5"/>
    <w:rsid w:val="00FA7D8C"/>
    <w:rsid w:val="00FD0F1E"/>
    <w:rsid w:val="00FD5062"/>
    <w:rsid w:val="00FE0137"/>
    <w:rsid w:val="00FE0CDA"/>
    <w:rsid w:val="00FE2D15"/>
    <w:rsid w:val="00FE3F1D"/>
    <w:rsid w:val="00FE6C14"/>
    <w:rsid w:val="00FF1F07"/>
    <w:rsid w:val="00FF2D72"/>
    <w:rsid w:val="00FF482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rsid w:val="00955F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B61311"/>
    <w:rPr>
      <w:color w:val="0563C1" w:themeColor="hyperlink"/>
      <w:u w:val="single"/>
    </w:rPr>
  </w:style>
  <w:style w:type="paragraph" w:styleId="ab">
    <w:name w:val="Normal (Web)"/>
    <w:basedOn w:val="a"/>
    <w:uiPriority w:val="99"/>
    <w:rsid w:val="00BD1DB7"/>
    <w:pPr>
      <w:spacing w:before="100" w:beforeAutospacing="1" w:after="100" w:afterAutospacing="1" w:line="276" w:lineRule="auto"/>
    </w:pPr>
    <w:rPr>
      <w:rFonts w:ascii="Calibri" w:eastAsia="Times New Roman" w:hAnsi="Calibri" w:cs="Calibri"/>
    </w:rPr>
  </w:style>
  <w:style w:type="character" w:customStyle="1" w:styleId="211pt">
    <w:name w:val="Основной текст (2) + 11 pt"/>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ConsPlusNormal">
    <w:name w:val="ConsPlusNormal"/>
    <w:rsid w:val="00BD1DB7"/>
    <w:pPr>
      <w:widowControl w:val="0"/>
      <w:autoSpaceDE w:val="0"/>
      <w:autoSpaceDN w:val="0"/>
      <w:spacing w:after="0" w:line="240" w:lineRule="auto"/>
    </w:pPr>
    <w:rPr>
      <w:rFonts w:ascii="Calibri" w:eastAsia="Times New Roman" w:hAnsi="Calibri" w:cs="Calibri"/>
      <w:szCs w:val="20"/>
      <w:lang w:eastAsia="ru-RU"/>
    </w:rPr>
  </w:style>
  <w:style w:type="paragraph" w:customStyle="1" w:styleId="HEADERTEXT">
    <w:name w:val=".HEADERTEXT"/>
    <w:uiPriority w:val="99"/>
    <w:rsid w:val="00BD1DB7"/>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character" w:customStyle="1" w:styleId="211pt1">
    <w:name w:val="Основной текст (2) + 11 pt1"/>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s0">
    <w:name w:val="s0"/>
    <w:qFormat/>
    <w:rsid w:val="00A90C9A"/>
    <w:rPr>
      <w:rFonts w:ascii="Times New Roman" w:hAnsi="Times New Roman" w:cs="Times New Roman" w:hint="default"/>
      <w:b w:val="0"/>
      <w:bCs w:val="0"/>
      <w:i w:val="0"/>
      <w:iCs w:val="0"/>
      <w:strike w:val="0"/>
      <w:dstrike w:val="0"/>
      <w:color w:val="000000"/>
      <w:sz w:val="20"/>
      <w:szCs w:val="20"/>
      <w:u w:val="none"/>
      <w:effect w:val="none"/>
    </w:rPr>
  </w:style>
  <w:style w:type="character" w:styleId="ac">
    <w:name w:val="Strong"/>
    <w:basedOn w:val="a0"/>
    <w:uiPriority w:val="22"/>
    <w:qFormat/>
    <w:rsid w:val="007A4A27"/>
    <w:rPr>
      <w:b/>
      <w:bCs/>
    </w:rPr>
  </w:style>
  <w:style w:type="paragraph" w:styleId="ad">
    <w:name w:val="footer"/>
    <w:basedOn w:val="a"/>
    <w:link w:val="ae"/>
    <w:uiPriority w:val="99"/>
    <w:unhideWhenUsed/>
    <w:rsid w:val="00286F5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86F5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rsid w:val="00955F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B61311"/>
    <w:rPr>
      <w:color w:val="0563C1" w:themeColor="hyperlink"/>
      <w:u w:val="single"/>
    </w:rPr>
  </w:style>
  <w:style w:type="paragraph" w:styleId="ab">
    <w:name w:val="Normal (Web)"/>
    <w:basedOn w:val="a"/>
    <w:uiPriority w:val="99"/>
    <w:rsid w:val="00BD1DB7"/>
    <w:pPr>
      <w:spacing w:before="100" w:beforeAutospacing="1" w:after="100" w:afterAutospacing="1" w:line="276" w:lineRule="auto"/>
    </w:pPr>
    <w:rPr>
      <w:rFonts w:ascii="Calibri" w:eastAsia="Times New Roman" w:hAnsi="Calibri" w:cs="Calibri"/>
    </w:rPr>
  </w:style>
  <w:style w:type="character" w:customStyle="1" w:styleId="211pt">
    <w:name w:val="Основной текст (2) + 11 pt"/>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ConsPlusNormal">
    <w:name w:val="ConsPlusNormal"/>
    <w:rsid w:val="00BD1DB7"/>
    <w:pPr>
      <w:widowControl w:val="0"/>
      <w:autoSpaceDE w:val="0"/>
      <w:autoSpaceDN w:val="0"/>
      <w:spacing w:after="0" w:line="240" w:lineRule="auto"/>
    </w:pPr>
    <w:rPr>
      <w:rFonts w:ascii="Calibri" w:eastAsia="Times New Roman" w:hAnsi="Calibri" w:cs="Calibri"/>
      <w:szCs w:val="20"/>
      <w:lang w:eastAsia="ru-RU"/>
    </w:rPr>
  </w:style>
  <w:style w:type="paragraph" w:customStyle="1" w:styleId="HEADERTEXT">
    <w:name w:val=".HEADERTEXT"/>
    <w:uiPriority w:val="99"/>
    <w:rsid w:val="00BD1DB7"/>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character" w:customStyle="1" w:styleId="211pt1">
    <w:name w:val="Основной текст (2) + 11 pt1"/>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s0">
    <w:name w:val="s0"/>
    <w:qFormat/>
    <w:rsid w:val="00A90C9A"/>
    <w:rPr>
      <w:rFonts w:ascii="Times New Roman" w:hAnsi="Times New Roman" w:cs="Times New Roman" w:hint="default"/>
      <w:b w:val="0"/>
      <w:bCs w:val="0"/>
      <w:i w:val="0"/>
      <w:iCs w:val="0"/>
      <w:strike w:val="0"/>
      <w:dstrike w:val="0"/>
      <w:color w:val="000000"/>
      <w:sz w:val="20"/>
      <w:szCs w:val="20"/>
      <w:u w:val="none"/>
      <w:effect w:val="none"/>
    </w:rPr>
  </w:style>
  <w:style w:type="character" w:styleId="ac">
    <w:name w:val="Strong"/>
    <w:basedOn w:val="a0"/>
    <w:uiPriority w:val="22"/>
    <w:qFormat/>
    <w:rsid w:val="007A4A27"/>
    <w:rPr>
      <w:b/>
      <w:bCs/>
    </w:rPr>
  </w:style>
  <w:style w:type="paragraph" w:styleId="ad">
    <w:name w:val="footer"/>
    <w:basedOn w:val="a"/>
    <w:link w:val="ae"/>
    <w:uiPriority w:val="99"/>
    <w:unhideWhenUsed/>
    <w:rsid w:val="00286F5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86F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8856">
      <w:bodyDiv w:val="1"/>
      <w:marLeft w:val="0"/>
      <w:marRight w:val="0"/>
      <w:marTop w:val="0"/>
      <w:marBottom w:val="0"/>
      <w:divBdr>
        <w:top w:val="none" w:sz="0" w:space="0" w:color="auto"/>
        <w:left w:val="none" w:sz="0" w:space="0" w:color="auto"/>
        <w:bottom w:val="none" w:sz="0" w:space="0" w:color="auto"/>
        <w:right w:val="none" w:sz="0" w:space="0" w:color="auto"/>
      </w:divBdr>
    </w:div>
    <w:div w:id="109011733">
      <w:bodyDiv w:val="1"/>
      <w:marLeft w:val="0"/>
      <w:marRight w:val="0"/>
      <w:marTop w:val="0"/>
      <w:marBottom w:val="0"/>
      <w:divBdr>
        <w:top w:val="none" w:sz="0" w:space="0" w:color="auto"/>
        <w:left w:val="none" w:sz="0" w:space="0" w:color="auto"/>
        <w:bottom w:val="none" w:sz="0" w:space="0" w:color="auto"/>
        <w:right w:val="none" w:sz="0" w:space="0" w:color="auto"/>
      </w:divBdr>
    </w:div>
    <w:div w:id="145317515">
      <w:bodyDiv w:val="1"/>
      <w:marLeft w:val="0"/>
      <w:marRight w:val="0"/>
      <w:marTop w:val="0"/>
      <w:marBottom w:val="0"/>
      <w:divBdr>
        <w:top w:val="none" w:sz="0" w:space="0" w:color="auto"/>
        <w:left w:val="none" w:sz="0" w:space="0" w:color="auto"/>
        <w:bottom w:val="none" w:sz="0" w:space="0" w:color="auto"/>
        <w:right w:val="none" w:sz="0" w:space="0" w:color="auto"/>
      </w:divBdr>
    </w:div>
    <w:div w:id="177816485">
      <w:bodyDiv w:val="1"/>
      <w:marLeft w:val="0"/>
      <w:marRight w:val="0"/>
      <w:marTop w:val="0"/>
      <w:marBottom w:val="0"/>
      <w:divBdr>
        <w:top w:val="none" w:sz="0" w:space="0" w:color="auto"/>
        <w:left w:val="none" w:sz="0" w:space="0" w:color="auto"/>
        <w:bottom w:val="none" w:sz="0" w:space="0" w:color="auto"/>
        <w:right w:val="none" w:sz="0" w:space="0" w:color="auto"/>
      </w:divBdr>
    </w:div>
    <w:div w:id="206063262">
      <w:bodyDiv w:val="1"/>
      <w:marLeft w:val="0"/>
      <w:marRight w:val="0"/>
      <w:marTop w:val="0"/>
      <w:marBottom w:val="0"/>
      <w:divBdr>
        <w:top w:val="none" w:sz="0" w:space="0" w:color="auto"/>
        <w:left w:val="none" w:sz="0" w:space="0" w:color="auto"/>
        <w:bottom w:val="none" w:sz="0" w:space="0" w:color="auto"/>
        <w:right w:val="none" w:sz="0" w:space="0" w:color="auto"/>
      </w:divBdr>
    </w:div>
    <w:div w:id="235554739">
      <w:bodyDiv w:val="1"/>
      <w:marLeft w:val="0"/>
      <w:marRight w:val="0"/>
      <w:marTop w:val="0"/>
      <w:marBottom w:val="0"/>
      <w:divBdr>
        <w:top w:val="none" w:sz="0" w:space="0" w:color="auto"/>
        <w:left w:val="none" w:sz="0" w:space="0" w:color="auto"/>
        <w:bottom w:val="none" w:sz="0" w:space="0" w:color="auto"/>
        <w:right w:val="none" w:sz="0" w:space="0" w:color="auto"/>
      </w:divBdr>
    </w:div>
    <w:div w:id="295183335">
      <w:bodyDiv w:val="1"/>
      <w:marLeft w:val="0"/>
      <w:marRight w:val="0"/>
      <w:marTop w:val="0"/>
      <w:marBottom w:val="0"/>
      <w:divBdr>
        <w:top w:val="none" w:sz="0" w:space="0" w:color="auto"/>
        <w:left w:val="none" w:sz="0" w:space="0" w:color="auto"/>
        <w:bottom w:val="none" w:sz="0" w:space="0" w:color="auto"/>
        <w:right w:val="none" w:sz="0" w:space="0" w:color="auto"/>
      </w:divBdr>
      <w:divsChild>
        <w:div w:id="235432586">
          <w:marLeft w:val="0"/>
          <w:marRight w:val="0"/>
          <w:marTop w:val="0"/>
          <w:marBottom w:val="0"/>
          <w:divBdr>
            <w:top w:val="none" w:sz="0" w:space="0" w:color="auto"/>
            <w:left w:val="none" w:sz="0" w:space="0" w:color="auto"/>
            <w:bottom w:val="none" w:sz="0" w:space="0" w:color="auto"/>
            <w:right w:val="none" w:sz="0" w:space="0" w:color="auto"/>
          </w:divBdr>
        </w:div>
        <w:div w:id="1313296426">
          <w:marLeft w:val="0"/>
          <w:marRight w:val="0"/>
          <w:marTop w:val="0"/>
          <w:marBottom w:val="0"/>
          <w:divBdr>
            <w:top w:val="none" w:sz="0" w:space="0" w:color="auto"/>
            <w:left w:val="none" w:sz="0" w:space="0" w:color="auto"/>
            <w:bottom w:val="none" w:sz="0" w:space="0" w:color="auto"/>
            <w:right w:val="none" w:sz="0" w:space="0" w:color="auto"/>
          </w:divBdr>
        </w:div>
        <w:div w:id="130640619">
          <w:marLeft w:val="0"/>
          <w:marRight w:val="0"/>
          <w:marTop w:val="0"/>
          <w:marBottom w:val="0"/>
          <w:divBdr>
            <w:top w:val="none" w:sz="0" w:space="0" w:color="auto"/>
            <w:left w:val="none" w:sz="0" w:space="0" w:color="auto"/>
            <w:bottom w:val="none" w:sz="0" w:space="0" w:color="auto"/>
            <w:right w:val="none" w:sz="0" w:space="0" w:color="auto"/>
          </w:divBdr>
        </w:div>
        <w:div w:id="1453015602">
          <w:marLeft w:val="0"/>
          <w:marRight w:val="0"/>
          <w:marTop w:val="0"/>
          <w:marBottom w:val="0"/>
          <w:divBdr>
            <w:top w:val="none" w:sz="0" w:space="0" w:color="auto"/>
            <w:left w:val="none" w:sz="0" w:space="0" w:color="auto"/>
            <w:bottom w:val="none" w:sz="0" w:space="0" w:color="auto"/>
            <w:right w:val="none" w:sz="0" w:space="0" w:color="auto"/>
          </w:divBdr>
        </w:div>
        <w:div w:id="112948476">
          <w:marLeft w:val="0"/>
          <w:marRight w:val="0"/>
          <w:marTop w:val="0"/>
          <w:marBottom w:val="0"/>
          <w:divBdr>
            <w:top w:val="none" w:sz="0" w:space="0" w:color="auto"/>
            <w:left w:val="none" w:sz="0" w:space="0" w:color="auto"/>
            <w:bottom w:val="none" w:sz="0" w:space="0" w:color="auto"/>
            <w:right w:val="none" w:sz="0" w:space="0" w:color="auto"/>
          </w:divBdr>
        </w:div>
        <w:div w:id="242571786">
          <w:marLeft w:val="0"/>
          <w:marRight w:val="0"/>
          <w:marTop w:val="0"/>
          <w:marBottom w:val="0"/>
          <w:divBdr>
            <w:top w:val="none" w:sz="0" w:space="0" w:color="auto"/>
            <w:left w:val="none" w:sz="0" w:space="0" w:color="auto"/>
            <w:bottom w:val="none" w:sz="0" w:space="0" w:color="auto"/>
            <w:right w:val="none" w:sz="0" w:space="0" w:color="auto"/>
          </w:divBdr>
        </w:div>
        <w:div w:id="1225069976">
          <w:marLeft w:val="0"/>
          <w:marRight w:val="0"/>
          <w:marTop w:val="0"/>
          <w:marBottom w:val="0"/>
          <w:divBdr>
            <w:top w:val="none" w:sz="0" w:space="0" w:color="auto"/>
            <w:left w:val="none" w:sz="0" w:space="0" w:color="auto"/>
            <w:bottom w:val="none" w:sz="0" w:space="0" w:color="auto"/>
            <w:right w:val="none" w:sz="0" w:space="0" w:color="auto"/>
          </w:divBdr>
        </w:div>
        <w:div w:id="2076315838">
          <w:marLeft w:val="0"/>
          <w:marRight w:val="0"/>
          <w:marTop w:val="0"/>
          <w:marBottom w:val="0"/>
          <w:divBdr>
            <w:top w:val="none" w:sz="0" w:space="0" w:color="auto"/>
            <w:left w:val="none" w:sz="0" w:space="0" w:color="auto"/>
            <w:bottom w:val="none" w:sz="0" w:space="0" w:color="auto"/>
            <w:right w:val="none" w:sz="0" w:space="0" w:color="auto"/>
          </w:divBdr>
        </w:div>
        <w:div w:id="1503664219">
          <w:marLeft w:val="0"/>
          <w:marRight w:val="0"/>
          <w:marTop w:val="0"/>
          <w:marBottom w:val="0"/>
          <w:divBdr>
            <w:top w:val="none" w:sz="0" w:space="0" w:color="auto"/>
            <w:left w:val="none" w:sz="0" w:space="0" w:color="auto"/>
            <w:bottom w:val="none" w:sz="0" w:space="0" w:color="auto"/>
            <w:right w:val="none" w:sz="0" w:space="0" w:color="auto"/>
          </w:divBdr>
        </w:div>
        <w:div w:id="1706518737">
          <w:marLeft w:val="0"/>
          <w:marRight w:val="0"/>
          <w:marTop w:val="0"/>
          <w:marBottom w:val="0"/>
          <w:divBdr>
            <w:top w:val="none" w:sz="0" w:space="0" w:color="auto"/>
            <w:left w:val="none" w:sz="0" w:space="0" w:color="auto"/>
            <w:bottom w:val="none" w:sz="0" w:space="0" w:color="auto"/>
            <w:right w:val="none" w:sz="0" w:space="0" w:color="auto"/>
          </w:divBdr>
        </w:div>
        <w:div w:id="1012874142">
          <w:marLeft w:val="0"/>
          <w:marRight w:val="0"/>
          <w:marTop w:val="0"/>
          <w:marBottom w:val="0"/>
          <w:divBdr>
            <w:top w:val="none" w:sz="0" w:space="0" w:color="auto"/>
            <w:left w:val="none" w:sz="0" w:space="0" w:color="auto"/>
            <w:bottom w:val="none" w:sz="0" w:space="0" w:color="auto"/>
            <w:right w:val="none" w:sz="0" w:space="0" w:color="auto"/>
          </w:divBdr>
        </w:div>
        <w:div w:id="751045362">
          <w:marLeft w:val="0"/>
          <w:marRight w:val="0"/>
          <w:marTop w:val="0"/>
          <w:marBottom w:val="0"/>
          <w:divBdr>
            <w:top w:val="none" w:sz="0" w:space="0" w:color="auto"/>
            <w:left w:val="none" w:sz="0" w:space="0" w:color="auto"/>
            <w:bottom w:val="none" w:sz="0" w:space="0" w:color="auto"/>
            <w:right w:val="none" w:sz="0" w:space="0" w:color="auto"/>
          </w:divBdr>
        </w:div>
        <w:div w:id="1860585970">
          <w:marLeft w:val="0"/>
          <w:marRight w:val="0"/>
          <w:marTop w:val="0"/>
          <w:marBottom w:val="0"/>
          <w:divBdr>
            <w:top w:val="none" w:sz="0" w:space="0" w:color="auto"/>
            <w:left w:val="none" w:sz="0" w:space="0" w:color="auto"/>
            <w:bottom w:val="none" w:sz="0" w:space="0" w:color="auto"/>
            <w:right w:val="none" w:sz="0" w:space="0" w:color="auto"/>
          </w:divBdr>
        </w:div>
        <w:div w:id="1935438168">
          <w:marLeft w:val="0"/>
          <w:marRight w:val="0"/>
          <w:marTop w:val="0"/>
          <w:marBottom w:val="0"/>
          <w:divBdr>
            <w:top w:val="none" w:sz="0" w:space="0" w:color="auto"/>
            <w:left w:val="none" w:sz="0" w:space="0" w:color="auto"/>
            <w:bottom w:val="none" w:sz="0" w:space="0" w:color="auto"/>
            <w:right w:val="none" w:sz="0" w:space="0" w:color="auto"/>
          </w:divBdr>
        </w:div>
        <w:div w:id="1522890863">
          <w:marLeft w:val="0"/>
          <w:marRight w:val="0"/>
          <w:marTop w:val="0"/>
          <w:marBottom w:val="0"/>
          <w:divBdr>
            <w:top w:val="none" w:sz="0" w:space="0" w:color="auto"/>
            <w:left w:val="none" w:sz="0" w:space="0" w:color="auto"/>
            <w:bottom w:val="none" w:sz="0" w:space="0" w:color="auto"/>
            <w:right w:val="none" w:sz="0" w:space="0" w:color="auto"/>
          </w:divBdr>
        </w:div>
        <w:div w:id="1632445397">
          <w:marLeft w:val="0"/>
          <w:marRight w:val="0"/>
          <w:marTop w:val="0"/>
          <w:marBottom w:val="0"/>
          <w:divBdr>
            <w:top w:val="none" w:sz="0" w:space="0" w:color="auto"/>
            <w:left w:val="none" w:sz="0" w:space="0" w:color="auto"/>
            <w:bottom w:val="none" w:sz="0" w:space="0" w:color="auto"/>
            <w:right w:val="none" w:sz="0" w:space="0" w:color="auto"/>
          </w:divBdr>
        </w:div>
        <w:div w:id="910504041">
          <w:marLeft w:val="0"/>
          <w:marRight w:val="0"/>
          <w:marTop w:val="0"/>
          <w:marBottom w:val="0"/>
          <w:divBdr>
            <w:top w:val="none" w:sz="0" w:space="0" w:color="auto"/>
            <w:left w:val="none" w:sz="0" w:space="0" w:color="auto"/>
            <w:bottom w:val="none" w:sz="0" w:space="0" w:color="auto"/>
            <w:right w:val="none" w:sz="0" w:space="0" w:color="auto"/>
          </w:divBdr>
        </w:div>
        <w:div w:id="1377462760">
          <w:marLeft w:val="0"/>
          <w:marRight w:val="0"/>
          <w:marTop w:val="0"/>
          <w:marBottom w:val="0"/>
          <w:divBdr>
            <w:top w:val="none" w:sz="0" w:space="0" w:color="auto"/>
            <w:left w:val="none" w:sz="0" w:space="0" w:color="auto"/>
            <w:bottom w:val="none" w:sz="0" w:space="0" w:color="auto"/>
            <w:right w:val="none" w:sz="0" w:space="0" w:color="auto"/>
          </w:divBdr>
        </w:div>
      </w:divsChild>
    </w:div>
    <w:div w:id="427701840">
      <w:bodyDiv w:val="1"/>
      <w:marLeft w:val="0"/>
      <w:marRight w:val="0"/>
      <w:marTop w:val="0"/>
      <w:marBottom w:val="0"/>
      <w:divBdr>
        <w:top w:val="none" w:sz="0" w:space="0" w:color="auto"/>
        <w:left w:val="none" w:sz="0" w:space="0" w:color="auto"/>
        <w:bottom w:val="none" w:sz="0" w:space="0" w:color="auto"/>
        <w:right w:val="none" w:sz="0" w:space="0" w:color="auto"/>
      </w:divBdr>
      <w:divsChild>
        <w:div w:id="1346399133">
          <w:marLeft w:val="0"/>
          <w:marRight w:val="0"/>
          <w:marTop w:val="0"/>
          <w:marBottom w:val="0"/>
          <w:divBdr>
            <w:top w:val="none" w:sz="0" w:space="0" w:color="auto"/>
            <w:left w:val="none" w:sz="0" w:space="0" w:color="auto"/>
            <w:bottom w:val="none" w:sz="0" w:space="0" w:color="auto"/>
            <w:right w:val="none" w:sz="0" w:space="0" w:color="auto"/>
          </w:divBdr>
        </w:div>
        <w:div w:id="512957687">
          <w:marLeft w:val="0"/>
          <w:marRight w:val="0"/>
          <w:marTop w:val="0"/>
          <w:marBottom w:val="0"/>
          <w:divBdr>
            <w:top w:val="none" w:sz="0" w:space="0" w:color="auto"/>
            <w:left w:val="none" w:sz="0" w:space="0" w:color="auto"/>
            <w:bottom w:val="none" w:sz="0" w:space="0" w:color="auto"/>
            <w:right w:val="none" w:sz="0" w:space="0" w:color="auto"/>
          </w:divBdr>
        </w:div>
        <w:div w:id="1030452164">
          <w:marLeft w:val="0"/>
          <w:marRight w:val="0"/>
          <w:marTop w:val="0"/>
          <w:marBottom w:val="0"/>
          <w:divBdr>
            <w:top w:val="none" w:sz="0" w:space="0" w:color="auto"/>
            <w:left w:val="none" w:sz="0" w:space="0" w:color="auto"/>
            <w:bottom w:val="none" w:sz="0" w:space="0" w:color="auto"/>
            <w:right w:val="none" w:sz="0" w:space="0" w:color="auto"/>
          </w:divBdr>
        </w:div>
        <w:div w:id="1172138815">
          <w:marLeft w:val="0"/>
          <w:marRight w:val="0"/>
          <w:marTop w:val="0"/>
          <w:marBottom w:val="0"/>
          <w:divBdr>
            <w:top w:val="none" w:sz="0" w:space="0" w:color="auto"/>
            <w:left w:val="none" w:sz="0" w:space="0" w:color="auto"/>
            <w:bottom w:val="none" w:sz="0" w:space="0" w:color="auto"/>
            <w:right w:val="none" w:sz="0" w:space="0" w:color="auto"/>
          </w:divBdr>
        </w:div>
        <w:div w:id="182549281">
          <w:marLeft w:val="0"/>
          <w:marRight w:val="0"/>
          <w:marTop w:val="0"/>
          <w:marBottom w:val="0"/>
          <w:divBdr>
            <w:top w:val="none" w:sz="0" w:space="0" w:color="auto"/>
            <w:left w:val="none" w:sz="0" w:space="0" w:color="auto"/>
            <w:bottom w:val="none" w:sz="0" w:space="0" w:color="auto"/>
            <w:right w:val="none" w:sz="0" w:space="0" w:color="auto"/>
          </w:divBdr>
        </w:div>
        <w:div w:id="1000155080">
          <w:marLeft w:val="0"/>
          <w:marRight w:val="0"/>
          <w:marTop w:val="0"/>
          <w:marBottom w:val="0"/>
          <w:divBdr>
            <w:top w:val="none" w:sz="0" w:space="0" w:color="auto"/>
            <w:left w:val="none" w:sz="0" w:space="0" w:color="auto"/>
            <w:bottom w:val="none" w:sz="0" w:space="0" w:color="auto"/>
            <w:right w:val="none" w:sz="0" w:space="0" w:color="auto"/>
          </w:divBdr>
        </w:div>
        <w:div w:id="794762056">
          <w:marLeft w:val="0"/>
          <w:marRight w:val="0"/>
          <w:marTop w:val="0"/>
          <w:marBottom w:val="0"/>
          <w:divBdr>
            <w:top w:val="none" w:sz="0" w:space="0" w:color="auto"/>
            <w:left w:val="none" w:sz="0" w:space="0" w:color="auto"/>
            <w:bottom w:val="none" w:sz="0" w:space="0" w:color="auto"/>
            <w:right w:val="none" w:sz="0" w:space="0" w:color="auto"/>
          </w:divBdr>
        </w:div>
      </w:divsChild>
    </w:div>
    <w:div w:id="727194144">
      <w:bodyDiv w:val="1"/>
      <w:marLeft w:val="0"/>
      <w:marRight w:val="0"/>
      <w:marTop w:val="0"/>
      <w:marBottom w:val="0"/>
      <w:divBdr>
        <w:top w:val="none" w:sz="0" w:space="0" w:color="auto"/>
        <w:left w:val="none" w:sz="0" w:space="0" w:color="auto"/>
        <w:bottom w:val="none" w:sz="0" w:space="0" w:color="auto"/>
        <w:right w:val="none" w:sz="0" w:space="0" w:color="auto"/>
      </w:divBdr>
    </w:div>
    <w:div w:id="801730433">
      <w:bodyDiv w:val="1"/>
      <w:marLeft w:val="0"/>
      <w:marRight w:val="0"/>
      <w:marTop w:val="0"/>
      <w:marBottom w:val="0"/>
      <w:divBdr>
        <w:top w:val="none" w:sz="0" w:space="0" w:color="auto"/>
        <w:left w:val="none" w:sz="0" w:space="0" w:color="auto"/>
        <w:bottom w:val="none" w:sz="0" w:space="0" w:color="auto"/>
        <w:right w:val="none" w:sz="0" w:space="0" w:color="auto"/>
      </w:divBdr>
      <w:divsChild>
        <w:div w:id="171141135">
          <w:marLeft w:val="0"/>
          <w:marRight w:val="0"/>
          <w:marTop w:val="0"/>
          <w:marBottom w:val="0"/>
          <w:divBdr>
            <w:top w:val="none" w:sz="0" w:space="0" w:color="auto"/>
            <w:left w:val="none" w:sz="0" w:space="0" w:color="auto"/>
            <w:bottom w:val="none" w:sz="0" w:space="0" w:color="auto"/>
            <w:right w:val="none" w:sz="0" w:space="0" w:color="auto"/>
          </w:divBdr>
        </w:div>
        <w:div w:id="808936364">
          <w:marLeft w:val="0"/>
          <w:marRight w:val="0"/>
          <w:marTop w:val="0"/>
          <w:marBottom w:val="0"/>
          <w:divBdr>
            <w:top w:val="none" w:sz="0" w:space="0" w:color="auto"/>
            <w:left w:val="none" w:sz="0" w:space="0" w:color="auto"/>
            <w:bottom w:val="none" w:sz="0" w:space="0" w:color="auto"/>
            <w:right w:val="none" w:sz="0" w:space="0" w:color="auto"/>
          </w:divBdr>
        </w:div>
        <w:div w:id="1932422441">
          <w:marLeft w:val="0"/>
          <w:marRight w:val="0"/>
          <w:marTop w:val="0"/>
          <w:marBottom w:val="0"/>
          <w:divBdr>
            <w:top w:val="none" w:sz="0" w:space="0" w:color="auto"/>
            <w:left w:val="none" w:sz="0" w:space="0" w:color="auto"/>
            <w:bottom w:val="none" w:sz="0" w:space="0" w:color="auto"/>
            <w:right w:val="none" w:sz="0" w:space="0" w:color="auto"/>
          </w:divBdr>
        </w:div>
        <w:div w:id="1409378545">
          <w:marLeft w:val="0"/>
          <w:marRight w:val="0"/>
          <w:marTop w:val="0"/>
          <w:marBottom w:val="0"/>
          <w:divBdr>
            <w:top w:val="none" w:sz="0" w:space="0" w:color="auto"/>
            <w:left w:val="none" w:sz="0" w:space="0" w:color="auto"/>
            <w:bottom w:val="none" w:sz="0" w:space="0" w:color="auto"/>
            <w:right w:val="none" w:sz="0" w:space="0" w:color="auto"/>
          </w:divBdr>
        </w:div>
        <w:div w:id="105855433">
          <w:marLeft w:val="0"/>
          <w:marRight w:val="0"/>
          <w:marTop w:val="0"/>
          <w:marBottom w:val="0"/>
          <w:divBdr>
            <w:top w:val="none" w:sz="0" w:space="0" w:color="auto"/>
            <w:left w:val="none" w:sz="0" w:space="0" w:color="auto"/>
            <w:bottom w:val="none" w:sz="0" w:space="0" w:color="auto"/>
            <w:right w:val="none" w:sz="0" w:space="0" w:color="auto"/>
          </w:divBdr>
        </w:div>
        <w:div w:id="1630015323">
          <w:marLeft w:val="0"/>
          <w:marRight w:val="0"/>
          <w:marTop w:val="0"/>
          <w:marBottom w:val="0"/>
          <w:divBdr>
            <w:top w:val="none" w:sz="0" w:space="0" w:color="auto"/>
            <w:left w:val="none" w:sz="0" w:space="0" w:color="auto"/>
            <w:bottom w:val="none" w:sz="0" w:space="0" w:color="auto"/>
            <w:right w:val="none" w:sz="0" w:space="0" w:color="auto"/>
          </w:divBdr>
        </w:div>
        <w:div w:id="617293401">
          <w:marLeft w:val="0"/>
          <w:marRight w:val="0"/>
          <w:marTop w:val="0"/>
          <w:marBottom w:val="0"/>
          <w:divBdr>
            <w:top w:val="none" w:sz="0" w:space="0" w:color="auto"/>
            <w:left w:val="none" w:sz="0" w:space="0" w:color="auto"/>
            <w:bottom w:val="none" w:sz="0" w:space="0" w:color="auto"/>
            <w:right w:val="none" w:sz="0" w:space="0" w:color="auto"/>
          </w:divBdr>
        </w:div>
        <w:div w:id="761804308">
          <w:marLeft w:val="0"/>
          <w:marRight w:val="0"/>
          <w:marTop w:val="0"/>
          <w:marBottom w:val="0"/>
          <w:divBdr>
            <w:top w:val="none" w:sz="0" w:space="0" w:color="auto"/>
            <w:left w:val="none" w:sz="0" w:space="0" w:color="auto"/>
            <w:bottom w:val="none" w:sz="0" w:space="0" w:color="auto"/>
            <w:right w:val="none" w:sz="0" w:space="0" w:color="auto"/>
          </w:divBdr>
        </w:div>
      </w:divsChild>
    </w:div>
    <w:div w:id="863598066">
      <w:bodyDiv w:val="1"/>
      <w:marLeft w:val="0"/>
      <w:marRight w:val="0"/>
      <w:marTop w:val="0"/>
      <w:marBottom w:val="0"/>
      <w:divBdr>
        <w:top w:val="none" w:sz="0" w:space="0" w:color="auto"/>
        <w:left w:val="none" w:sz="0" w:space="0" w:color="auto"/>
        <w:bottom w:val="none" w:sz="0" w:space="0" w:color="auto"/>
        <w:right w:val="none" w:sz="0" w:space="0" w:color="auto"/>
      </w:divBdr>
    </w:div>
    <w:div w:id="991836728">
      <w:bodyDiv w:val="1"/>
      <w:marLeft w:val="0"/>
      <w:marRight w:val="0"/>
      <w:marTop w:val="0"/>
      <w:marBottom w:val="0"/>
      <w:divBdr>
        <w:top w:val="none" w:sz="0" w:space="0" w:color="auto"/>
        <w:left w:val="none" w:sz="0" w:space="0" w:color="auto"/>
        <w:bottom w:val="none" w:sz="0" w:space="0" w:color="auto"/>
        <w:right w:val="none" w:sz="0" w:space="0" w:color="auto"/>
      </w:divBdr>
      <w:divsChild>
        <w:div w:id="969476423">
          <w:marLeft w:val="0"/>
          <w:marRight w:val="0"/>
          <w:marTop w:val="0"/>
          <w:marBottom w:val="0"/>
          <w:divBdr>
            <w:top w:val="none" w:sz="0" w:space="0" w:color="auto"/>
            <w:left w:val="none" w:sz="0" w:space="0" w:color="auto"/>
            <w:bottom w:val="none" w:sz="0" w:space="0" w:color="auto"/>
            <w:right w:val="none" w:sz="0" w:space="0" w:color="auto"/>
          </w:divBdr>
        </w:div>
        <w:div w:id="1674257225">
          <w:marLeft w:val="0"/>
          <w:marRight w:val="0"/>
          <w:marTop w:val="0"/>
          <w:marBottom w:val="0"/>
          <w:divBdr>
            <w:top w:val="none" w:sz="0" w:space="0" w:color="auto"/>
            <w:left w:val="none" w:sz="0" w:space="0" w:color="auto"/>
            <w:bottom w:val="none" w:sz="0" w:space="0" w:color="auto"/>
            <w:right w:val="none" w:sz="0" w:space="0" w:color="auto"/>
          </w:divBdr>
        </w:div>
        <w:div w:id="774398946">
          <w:marLeft w:val="0"/>
          <w:marRight w:val="0"/>
          <w:marTop w:val="0"/>
          <w:marBottom w:val="0"/>
          <w:divBdr>
            <w:top w:val="none" w:sz="0" w:space="0" w:color="auto"/>
            <w:left w:val="none" w:sz="0" w:space="0" w:color="auto"/>
            <w:bottom w:val="none" w:sz="0" w:space="0" w:color="auto"/>
            <w:right w:val="none" w:sz="0" w:space="0" w:color="auto"/>
          </w:divBdr>
        </w:div>
        <w:div w:id="2043090044">
          <w:marLeft w:val="0"/>
          <w:marRight w:val="0"/>
          <w:marTop w:val="0"/>
          <w:marBottom w:val="0"/>
          <w:divBdr>
            <w:top w:val="none" w:sz="0" w:space="0" w:color="auto"/>
            <w:left w:val="none" w:sz="0" w:space="0" w:color="auto"/>
            <w:bottom w:val="none" w:sz="0" w:space="0" w:color="auto"/>
            <w:right w:val="none" w:sz="0" w:space="0" w:color="auto"/>
          </w:divBdr>
        </w:div>
        <w:div w:id="1789810685">
          <w:marLeft w:val="0"/>
          <w:marRight w:val="0"/>
          <w:marTop w:val="0"/>
          <w:marBottom w:val="0"/>
          <w:divBdr>
            <w:top w:val="none" w:sz="0" w:space="0" w:color="auto"/>
            <w:left w:val="none" w:sz="0" w:space="0" w:color="auto"/>
            <w:bottom w:val="none" w:sz="0" w:space="0" w:color="auto"/>
            <w:right w:val="none" w:sz="0" w:space="0" w:color="auto"/>
          </w:divBdr>
        </w:div>
        <w:div w:id="665087379">
          <w:marLeft w:val="0"/>
          <w:marRight w:val="0"/>
          <w:marTop w:val="0"/>
          <w:marBottom w:val="0"/>
          <w:divBdr>
            <w:top w:val="none" w:sz="0" w:space="0" w:color="auto"/>
            <w:left w:val="none" w:sz="0" w:space="0" w:color="auto"/>
            <w:bottom w:val="none" w:sz="0" w:space="0" w:color="auto"/>
            <w:right w:val="none" w:sz="0" w:space="0" w:color="auto"/>
          </w:divBdr>
        </w:div>
        <w:div w:id="1099564078">
          <w:marLeft w:val="0"/>
          <w:marRight w:val="0"/>
          <w:marTop w:val="0"/>
          <w:marBottom w:val="0"/>
          <w:divBdr>
            <w:top w:val="none" w:sz="0" w:space="0" w:color="auto"/>
            <w:left w:val="none" w:sz="0" w:space="0" w:color="auto"/>
            <w:bottom w:val="none" w:sz="0" w:space="0" w:color="auto"/>
            <w:right w:val="none" w:sz="0" w:space="0" w:color="auto"/>
          </w:divBdr>
        </w:div>
        <w:div w:id="1725177610">
          <w:marLeft w:val="0"/>
          <w:marRight w:val="0"/>
          <w:marTop w:val="0"/>
          <w:marBottom w:val="0"/>
          <w:divBdr>
            <w:top w:val="none" w:sz="0" w:space="0" w:color="auto"/>
            <w:left w:val="none" w:sz="0" w:space="0" w:color="auto"/>
            <w:bottom w:val="none" w:sz="0" w:space="0" w:color="auto"/>
            <w:right w:val="none" w:sz="0" w:space="0" w:color="auto"/>
          </w:divBdr>
        </w:div>
        <w:div w:id="1446266449">
          <w:marLeft w:val="0"/>
          <w:marRight w:val="0"/>
          <w:marTop w:val="0"/>
          <w:marBottom w:val="0"/>
          <w:divBdr>
            <w:top w:val="none" w:sz="0" w:space="0" w:color="auto"/>
            <w:left w:val="none" w:sz="0" w:space="0" w:color="auto"/>
            <w:bottom w:val="none" w:sz="0" w:space="0" w:color="auto"/>
            <w:right w:val="none" w:sz="0" w:space="0" w:color="auto"/>
          </w:divBdr>
        </w:div>
        <w:div w:id="567498411">
          <w:marLeft w:val="0"/>
          <w:marRight w:val="0"/>
          <w:marTop w:val="0"/>
          <w:marBottom w:val="0"/>
          <w:divBdr>
            <w:top w:val="none" w:sz="0" w:space="0" w:color="auto"/>
            <w:left w:val="none" w:sz="0" w:space="0" w:color="auto"/>
            <w:bottom w:val="none" w:sz="0" w:space="0" w:color="auto"/>
            <w:right w:val="none" w:sz="0" w:space="0" w:color="auto"/>
          </w:divBdr>
        </w:div>
        <w:div w:id="2090081615">
          <w:marLeft w:val="0"/>
          <w:marRight w:val="0"/>
          <w:marTop w:val="0"/>
          <w:marBottom w:val="0"/>
          <w:divBdr>
            <w:top w:val="none" w:sz="0" w:space="0" w:color="auto"/>
            <w:left w:val="none" w:sz="0" w:space="0" w:color="auto"/>
            <w:bottom w:val="none" w:sz="0" w:space="0" w:color="auto"/>
            <w:right w:val="none" w:sz="0" w:space="0" w:color="auto"/>
          </w:divBdr>
        </w:div>
        <w:div w:id="13921354">
          <w:marLeft w:val="0"/>
          <w:marRight w:val="0"/>
          <w:marTop w:val="0"/>
          <w:marBottom w:val="0"/>
          <w:divBdr>
            <w:top w:val="none" w:sz="0" w:space="0" w:color="auto"/>
            <w:left w:val="none" w:sz="0" w:space="0" w:color="auto"/>
            <w:bottom w:val="none" w:sz="0" w:space="0" w:color="auto"/>
            <w:right w:val="none" w:sz="0" w:space="0" w:color="auto"/>
          </w:divBdr>
        </w:div>
        <w:div w:id="1789157491">
          <w:marLeft w:val="0"/>
          <w:marRight w:val="0"/>
          <w:marTop w:val="0"/>
          <w:marBottom w:val="0"/>
          <w:divBdr>
            <w:top w:val="none" w:sz="0" w:space="0" w:color="auto"/>
            <w:left w:val="none" w:sz="0" w:space="0" w:color="auto"/>
            <w:bottom w:val="none" w:sz="0" w:space="0" w:color="auto"/>
            <w:right w:val="none" w:sz="0" w:space="0" w:color="auto"/>
          </w:divBdr>
        </w:div>
        <w:div w:id="771977033">
          <w:marLeft w:val="0"/>
          <w:marRight w:val="0"/>
          <w:marTop w:val="0"/>
          <w:marBottom w:val="0"/>
          <w:divBdr>
            <w:top w:val="none" w:sz="0" w:space="0" w:color="auto"/>
            <w:left w:val="none" w:sz="0" w:space="0" w:color="auto"/>
            <w:bottom w:val="none" w:sz="0" w:space="0" w:color="auto"/>
            <w:right w:val="none" w:sz="0" w:space="0" w:color="auto"/>
          </w:divBdr>
        </w:div>
        <w:div w:id="1984385950">
          <w:marLeft w:val="0"/>
          <w:marRight w:val="0"/>
          <w:marTop w:val="0"/>
          <w:marBottom w:val="0"/>
          <w:divBdr>
            <w:top w:val="none" w:sz="0" w:space="0" w:color="auto"/>
            <w:left w:val="none" w:sz="0" w:space="0" w:color="auto"/>
            <w:bottom w:val="none" w:sz="0" w:space="0" w:color="auto"/>
            <w:right w:val="none" w:sz="0" w:space="0" w:color="auto"/>
          </w:divBdr>
        </w:div>
        <w:div w:id="2003583638">
          <w:marLeft w:val="0"/>
          <w:marRight w:val="0"/>
          <w:marTop w:val="0"/>
          <w:marBottom w:val="0"/>
          <w:divBdr>
            <w:top w:val="none" w:sz="0" w:space="0" w:color="auto"/>
            <w:left w:val="none" w:sz="0" w:space="0" w:color="auto"/>
            <w:bottom w:val="none" w:sz="0" w:space="0" w:color="auto"/>
            <w:right w:val="none" w:sz="0" w:space="0" w:color="auto"/>
          </w:divBdr>
        </w:div>
        <w:div w:id="163278296">
          <w:marLeft w:val="0"/>
          <w:marRight w:val="0"/>
          <w:marTop w:val="0"/>
          <w:marBottom w:val="0"/>
          <w:divBdr>
            <w:top w:val="none" w:sz="0" w:space="0" w:color="auto"/>
            <w:left w:val="none" w:sz="0" w:space="0" w:color="auto"/>
            <w:bottom w:val="none" w:sz="0" w:space="0" w:color="auto"/>
            <w:right w:val="none" w:sz="0" w:space="0" w:color="auto"/>
          </w:divBdr>
        </w:div>
        <w:div w:id="336620009">
          <w:marLeft w:val="0"/>
          <w:marRight w:val="0"/>
          <w:marTop w:val="0"/>
          <w:marBottom w:val="0"/>
          <w:divBdr>
            <w:top w:val="none" w:sz="0" w:space="0" w:color="auto"/>
            <w:left w:val="none" w:sz="0" w:space="0" w:color="auto"/>
            <w:bottom w:val="none" w:sz="0" w:space="0" w:color="auto"/>
            <w:right w:val="none" w:sz="0" w:space="0" w:color="auto"/>
          </w:divBdr>
        </w:div>
      </w:divsChild>
    </w:div>
    <w:div w:id="1030691478">
      <w:bodyDiv w:val="1"/>
      <w:marLeft w:val="0"/>
      <w:marRight w:val="0"/>
      <w:marTop w:val="0"/>
      <w:marBottom w:val="0"/>
      <w:divBdr>
        <w:top w:val="none" w:sz="0" w:space="0" w:color="auto"/>
        <w:left w:val="none" w:sz="0" w:space="0" w:color="auto"/>
        <w:bottom w:val="none" w:sz="0" w:space="0" w:color="auto"/>
        <w:right w:val="none" w:sz="0" w:space="0" w:color="auto"/>
      </w:divBdr>
    </w:div>
    <w:div w:id="1120143623">
      <w:bodyDiv w:val="1"/>
      <w:marLeft w:val="0"/>
      <w:marRight w:val="0"/>
      <w:marTop w:val="0"/>
      <w:marBottom w:val="0"/>
      <w:divBdr>
        <w:top w:val="none" w:sz="0" w:space="0" w:color="auto"/>
        <w:left w:val="none" w:sz="0" w:space="0" w:color="auto"/>
        <w:bottom w:val="none" w:sz="0" w:space="0" w:color="auto"/>
        <w:right w:val="none" w:sz="0" w:space="0" w:color="auto"/>
      </w:divBdr>
      <w:divsChild>
        <w:div w:id="153886087">
          <w:marLeft w:val="0"/>
          <w:marRight w:val="0"/>
          <w:marTop w:val="0"/>
          <w:marBottom w:val="0"/>
          <w:divBdr>
            <w:top w:val="none" w:sz="0" w:space="0" w:color="auto"/>
            <w:left w:val="none" w:sz="0" w:space="0" w:color="auto"/>
            <w:bottom w:val="none" w:sz="0" w:space="0" w:color="auto"/>
            <w:right w:val="none" w:sz="0" w:space="0" w:color="auto"/>
          </w:divBdr>
        </w:div>
        <w:div w:id="1281257374">
          <w:marLeft w:val="0"/>
          <w:marRight w:val="0"/>
          <w:marTop w:val="0"/>
          <w:marBottom w:val="0"/>
          <w:divBdr>
            <w:top w:val="none" w:sz="0" w:space="0" w:color="auto"/>
            <w:left w:val="none" w:sz="0" w:space="0" w:color="auto"/>
            <w:bottom w:val="none" w:sz="0" w:space="0" w:color="auto"/>
            <w:right w:val="none" w:sz="0" w:space="0" w:color="auto"/>
          </w:divBdr>
        </w:div>
        <w:div w:id="411238566">
          <w:marLeft w:val="0"/>
          <w:marRight w:val="0"/>
          <w:marTop w:val="0"/>
          <w:marBottom w:val="0"/>
          <w:divBdr>
            <w:top w:val="none" w:sz="0" w:space="0" w:color="auto"/>
            <w:left w:val="none" w:sz="0" w:space="0" w:color="auto"/>
            <w:bottom w:val="none" w:sz="0" w:space="0" w:color="auto"/>
            <w:right w:val="none" w:sz="0" w:space="0" w:color="auto"/>
          </w:divBdr>
        </w:div>
        <w:div w:id="1520007434">
          <w:marLeft w:val="0"/>
          <w:marRight w:val="0"/>
          <w:marTop w:val="0"/>
          <w:marBottom w:val="0"/>
          <w:divBdr>
            <w:top w:val="none" w:sz="0" w:space="0" w:color="auto"/>
            <w:left w:val="none" w:sz="0" w:space="0" w:color="auto"/>
            <w:bottom w:val="none" w:sz="0" w:space="0" w:color="auto"/>
            <w:right w:val="none" w:sz="0" w:space="0" w:color="auto"/>
          </w:divBdr>
        </w:div>
        <w:div w:id="827401255">
          <w:marLeft w:val="0"/>
          <w:marRight w:val="0"/>
          <w:marTop w:val="0"/>
          <w:marBottom w:val="0"/>
          <w:divBdr>
            <w:top w:val="none" w:sz="0" w:space="0" w:color="auto"/>
            <w:left w:val="none" w:sz="0" w:space="0" w:color="auto"/>
            <w:bottom w:val="none" w:sz="0" w:space="0" w:color="auto"/>
            <w:right w:val="none" w:sz="0" w:space="0" w:color="auto"/>
          </w:divBdr>
        </w:div>
        <w:div w:id="239095645">
          <w:marLeft w:val="0"/>
          <w:marRight w:val="0"/>
          <w:marTop w:val="0"/>
          <w:marBottom w:val="0"/>
          <w:divBdr>
            <w:top w:val="none" w:sz="0" w:space="0" w:color="auto"/>
            <w:left w:val="none" w:sz="0" w:space="0" w:color="auto"/>
            <w:bottom w:val="none" w:sz="0" w:space="0" w:color="auto"/>
            <w:right w:val="none" w:sz="0" w:space="0" w:color="auto"/>
          </w:divBdr>
        </w:div>
      </w:divsChild>
    </w:div>
    <w:div w:id="1156068726">
      <w:bodyDiv w:val="1"/>
      <w:marLeft w:val="0"/>
      <w:marRight w:val="0"/>
      <w:marTop w:val="0"/>
      <w:marBottom w:val="0"/>
      <w:divBdr>
        <w:top w:val="none" w:sz="0" w:space="0" w:color="auto"/>
        <w:left w:val="none" w:sz="0" w:space="0" w:color="auto"/>
        <w:bottom w:val="none" w:sz="0" w:space="0" w:color="auto"/>
        <w:right w:val="none" w:sz="0" w:space="0" w:color="auto"/>
      </w:divBdr>
    </w:div>
    <w:div w:id="1237784353">
      <w:bodyDiv w:val="1"/>
      <w:marLeft w:val="0"/>
      <w:marRight w:val="0"/>
      <w:marTop w:val="0"/>
      <w:marBottom w:val="0"/>
      <w:divBdr>
        <w:top w:val="none" w:sz="0" w:space="0" w:color="auto"/>
        <w:left w:val="none" w:sz="0" w:space="0" w:color="auto"/>
        <w:bottom w:val="none" w:sz="0" w:space="0" w:color="auto"/>
        <w:right w:val="none" w:sz="0" w:space="0" w:color="auto"/>
      </w:divBdr>
    </w:div>
    <w:div w:id="1288704221">
      <w:bodyDiv w:val="1"/>
      <w:marLeft w:val="0"/>
      <w:marRight w:val="0"/>
      <w:marTop w:val="0"/>
      <w:marBottom w:val="0"/>
      <w:divBdr>
        <w:top w:val="none" w:sz="0" w:space="0" w:color="auto"/>
        <w:left w:val="none" w:sz="0" w:space="0" w:color="auto"/>
        <w:bottom w:val="none" w:sz="0" w:space="0" w:color="auto"/>
        <w:right w:val="none" w:sz="0" w:space="0" w:color="auto"/>
      </w:divBdr>
      <w:divsChild>
        <w:div w:id="596911519">
          <w:marLeft w:val="0"/>
          <w:marRight w:val="0"/>
          <w:marTop w:val="0"/>
          <w:marBottom w:val="0"/>
          <w:divBdr>
            <w:top w:val="none" w:sz="0" w:space="0" w:color="auto"/>
            <w:left w:val="none" w:sz="0" w:space="0" w:color="auto"/>
            <w:bottom w:val="none" w:sz="0" w:space="0" w:color="auto"/>
            <w:right w:val="none" w:sz="0" w:space="0" w:color="auto"/>
          </w:divBdr>
        </w:div>
        <w:div w:id="1671174513">
          <w:marLeft w:val="0"/>
          <w:marRight w:val="0"/>
          <w:marTop w:val="0"/>
          <w:marBottom w:val="0"/>
          <w:divBdr>
            <w:top w:val="none" w:sz="0" w:space="0" w:color="auto"/>
            <w:left w:val="none" w:sz="0" w:space="0" w:color="auto"/>
            <w:bottom w:val="none" w:sz="0" w:space="0" w:color="auto"/>
            <w:right w:val="none" w:sz="0" w:space="0" w:color="auto"/>
          </w:divBdr>
        </w:div>
        <w:div w:id="250509628">
          <w:marLeft w:val="0"/>
          <w:marRight w:val="0"/>
          <w:marTop w:val="0"/>
          <w:marBottom w:val="0"/>
          <w:divBdr>
            <w:top w:val="none" w:sz="0" w:space="0" w:color="auto"/>
            <w:left w:val="none" w:sz="0" w:space="0" w:color="auto"/>
            <w:bottom w:val="none" w:sz="0" w:space="0" w:color="auto"/>
            <w:right w:val="none" w:sz="0" w:space="0" w:color="auto"/>
          </w:divBdr>
        </w:div>
        <w:div w:id="245964894">
          <w:marLeft w:val="0"/>
          <w:marRight w:val="0"/>
          <w:marTop w:val="0"/>
          <w:marBottom w:val="0"/>
          <w:divBdr>
            <w:top w:val="none" w:sz="0" w:space="0" w:color="auto"/>
            <w:left w:val="none" w:sz="0" w:space="0" w:color="auto"/>
            <w:bottom w:val="none" w:sz="0" w:space="0" w:color="auto"/>
            <w:right w:val="none" w:sz="0" w:space="0" w:color="auto"/>
          </w:divBdr>
        </w:div>
        <w:div w:id="1506818743">
          <w:marLeft w:val="0"/>
          <w:marRight w:val="0"/>
          <w:marTop w:val="0"/>
          <w:marBottom w:val="0"/>
          <w:divBdr>
            <w:top w:val="none" w:sz="0" w:space="0" w:color="auto"/>
            <w:left w:val="none" w:sz="0" w:space="0" w:color="auto"/>
            <w:bottom w:val="none" w:sz="0" w:space="0" w:color="auto"/>
            <w:right w:val="none" w:sz="0" w:space="0" w:color="auto"/>
          </w:divBdr>
        </w:div>
        <w:div w:id="440495954">
          <w:marLeft w:val="0"/>
          <w:marRight w:val="0"/>
          <w:marTop w:val="0"/>
          <w:marBottom w:val="0"/>
          <w:divBdr>
            <w:top w:val="none" w:sz="0" w:space="0" w:color="auto"/>
            <w:left w:val="none" w:sz="0" w:space="0" w:color="auto"/>
            <w:bottom w:val="none" w:sz="0" w:space="0" w:color="auto"/>
            <w:right w:val="none" w:sz="0" w:space="0" w:color="auto"/>
          </w:divBdr>
        </w:div>
        <w:div w:id="955797467">
          <w:marLeft w:val="0"/>
          <w:marRight w:val="0"/>
          <w:marTop w:val="0"/>
          <w:marBottom w:val="0"/>
          <w:divBdr>
            <w:top w:val="none" w:sz="0" w:space="0" w:color="auto"/>
            <w:left w:val="none" w:sz="0" w:space="0" w:color="auto"/>
            <w:bottom w:val="none" w:sz="0" w:space="0" w:color="auto"/>
            <w:right w:val="none" w:sz="0" w:space="0" w:color="auto"/>
          </w:divBdr>
        </w:div>
        <w:div w:id="301038814">
          <w:marLeft w:val="0"/>
          <w:marRight w:val="0"/>
          <w:marTop w:val="0"/>
          <w:marBottom w:val="0"/>
          <w:divBdr>
            <w:top w:val="none" w:sz="0" w:space="0" w:color="auto"/>
            <w:left w:val="none" w:sz="0" w:space="0" w:color="auto"/>
            <w:bottom w:val="none" w:sz="0" w:space="0" w:color="auto"/>
            <w:right w:val="none" w:sz="0" w:space="0" w:color="auto"/>
          </w:divBdr>
        </w:div>
        <w:div w:id="109053463">
          <w:marLeft w:val="0"/>
          <w:marRight w:val="0"/>
          <w:marTop w:val="0"/>
          <w:marBottom w:val="0"/>
          <w:divBdr>
            <w:top w:val="none" w:sz="0" w:space="0" w:color="auto"/>
            <w:left w:val="none" w:sz="0" w:space="0" w:color="auto"/>
            <w:bottom w:val="none" w:sz="0" w:space="0" w:color="auto"/>
            <w:right w:val="none" w:sz="0" w:space="0" w:color="auto"/>
          </w:divBdr>
        </w:div>
        <w:div w:id="694117293">
          <w:marLeft w:val="0"/>
          <w:marRight w:val="0"/>
          <w:marTop w:val="0"/>
          <w:marBottom w:val="0"/>
          <w:divBdr>
            <w:top w:val="none" w:sz="0" w:space="0" w:color="auto"/>
            <w:left w:val="none" w:sz="0" w:space="0" w:color="auto"/>
            <w:bottom w:val="none" w:sz="0" w:space="0" w:color="auto"/>
            <w:right w:val="none" w:sz="0" w:space="0" w:color="auto"/>
          </w:divBdr>
        </w:div>
        <w:div w:id="77096992">
          <w:marLeft w:val="0"/>
          <w:marRight w:val="0"/>
          <w:marTop w:val="0"/>
          <w:marBottom w:val="0"/>
          <w:divBdr>
            <w:top w:val="none" w:sz="0" w:space="0" w:color="auto"/>
            <w:left w:val="none" w:sz="0" w:space="0" w:color="auto"/>
            <w:bottom w:val="none" w:sz="0" w:space="0" w:color="auto"/>
            <w:right w:val="none" w:sz="0" w:space="0" w:color="auto"/>
          </w:divBdr>
        </w:div>
        <w:div w:id="1061976143">
          <w:marLeft w:val="0"/>
          <w:marRight w:val="0"/>
          <w:marTop w:val="0"/>
          <w:marBottom w:val="0"/>
          <w:divBdr>
            <w:top w:val="none" w:sz="0" w:space="0" w:color="auto"/>
            <w:left w:val="none" w:sz="0" w:space="0" w:color="auto"/>
            <w:bottom w:val="none" w:sz="0" w:space="0" w:color="auto"/>
            <w:right w:val="none" w:sz="0" w:space="0" w:color="auto"/>
          </w:divBdr>
        </w:div>
        <w:div w:id="394473844">
          <w:marLeft w:val="0"/>
          <w:marRight w:val="0"/>
          <w:marTop w:val="0"/>
          <w:marBottom w:val="0"/>
          <w:divBdr>
            <w:top w:val="none" w:sz="0" w:space="0" w:color="auto"/>
            <w:left w:val="none" w:sz="0" w:space="0" w:color="auto"/>
            <w:bottom w:val="none" w:sz="0" w:space="0" w:color="auto"/>
            <w:right w:val="none" w:sz="0" w:space="0" w:color="auto"/>
          </w:divBdr>
        </w:div>
        <w:div w:id="855388186">
          <w:marLeft w:val="0"/>
          <w:marRight w:val="0"/>
          <w:marTop w:val="0"/>
          <w:marBottom w:val="0"/>
          <w:divBdr>
            <w:top w:val="none" w:sz="0" w:space="0" w:color="auto"/>
            <w:left w:val="none" w:sz="0" w:space="0" w:color="auto"/>
            <w:bottom w:val="none" w:sz="0" w:space="0" w:color="auto"/>
            <w:right w:val="none" w:sz="0" w:space="0" w:color="auto"/>
          </w:divBdr>
        </w:div>
        <w:div w:id="2111701768">
          <w:marLeft w:val="0"/>
          <w:marRight w:val="0"/>
          <w:marTop w:val="0"/>
          <w:marBottom w:val="0"/>
          <w:divBdr>
            <w:top w:val="none" w:sz="0" w:space="0" w:color="auto"/>
            <w:left w:val="none" w:sz="0" w:space="0" w:color="auto"/>
            <w:bottom w:val="none" w:sz="0" w:space="0" w:color="auto"/>
            <w:right w:val="none" w:sz="0" w:space="0" w:color="auto"/>
          </w:divBdr>
        </w:div>
        <w:div w:id="1070468277">
          <w:marLeft w:val="0"/>
          <w:marRight w:val="0"/>
          <w:marTop w:val="0"/>
          <w:marBottom w:val="0"/>
          <w:divBdr>
            <w:top w:val="none" w:sz="0" w:space="0" w:color="auto"/>
            <w:left w:val="none" w:sz="0" w:space="0" w:color="auto"/>
            <w:bottom w:val="none" w:sz="0" w:space="0" w:color="auto"/>
            <w:right w:val="none" w:sz="0" w:space="0" w:color="auto"/>
          </w:divBdr>
        </w:div>
        <w:div w:id="1984852599">
          <w:marLeft w:val="0"/>
          <w:marRight w:val="0"/>
          <w:marTop w:val="0"/>
          <w:marBottom w:val="0"/>
          <w:divBdr>
            <w:top w:val="none" w:sz="0" w:space="0" w:color="auto"/>
            <w:left w:val="none" w:sz="0" w:space="0" w:color="auto"/>
            <w:bottom w:val="none" w:sz="0" w:space="0" w:color="auto"/>
            <w:right w:val="none" w:sz="0" w:space="0" w:color="auto"/>
          </w:divBdr>
        </w:div>
        <w:div w:id="1985043705">
          <w:marLeft w:val="0"/>
          <w:marRight w:val="0"/>
          <w:marTop w:val="0"/>
          <w:marBottom w:val="0"/>
          <w:divBdr>
            <w:top w:val="none" w:sz="0" w:space="0" w:color="auto"/>
            <w:left w:val="none" w:sz="0" w:space="0" w:color="auto"/>
            <w:bottom w:val="none" w:sz="0" w:space="0" w:color="auto"/>
            <w:right w:val="none" w:sz="0" w:space="0" w:color="auto"/>
          </w:divBdr>
        </w:div>
        <w:div w:id="1463648073">
          <w:marLeft w:val="0"/>
          <w:marRight w:val="0"/>
          <w:marTop w:val="0"/>
          <w:marBottom w:val="0"/>
          <w:divBdr>
            <w:top w:val="none" w:sz="0" w:space="0" w:color="auto"/>
            <w:left w:val="none" w:sz="0" w:space="0" w:color="auto"/>
            <w:bottom w:val="none" w:sz="0" w:space="0" w:color="auto"/>
            <w:right w:val="none" w:sz="0" w:space="0" w:color="auto"/>
          </w:divBdr>
        </w:div>
      </w:divsChild>
    </w:div>
    <w:div w:id="1579558218">
      <w:bodyDiv w:val="1"/>
      <w:marLeft w:val="0"/>
      <w:marRight w:val="0"/>
      <w:marTop w:val="0"/>
      <w:marBottom w:val="0"/>
      <w:divBdr>
        <w:top w:val="none" w:sz="0" w:space="0" w:color="auto"/>
        <w:left w:val="none" w:sz="0" w:space="0" w:color="auto"/>
        <w:bottom w:val="none" w:sz="0" w:space="0" w:color="auto"/>
        <w:right w:val="none" w:sz="0" w:space="0" w:color="auto"/>
      </w:divBdr>
    </w:div>
    <w:div w:id="1595431173">
      <w:bodyDiv w:val="1"/>
      <w:marLeft w:val="0"/>
      <w:marRight w:val="0"/>
      <w:marTop w:val="0"/>
      <w:marBottom w:val="0"/>
      <w:divBdr>
        <w:top w:val="none" w:sz="0" w:space="0" w:color="auto"/>
        <w:left w:val="none" w:sz="0" w:space="0" w:color="auto"/>
        <w:bottom w:val="none" w:sz="0" w:space="0" w:color="auto"/>
        <w:right w:val="none" w:sz="0" w:space="0" w:color="auto"/>
      </w:divBdr>
    </w:div>
    <w:div w:id="1627587748">
      <w:bodyDiv w:val="1"/>
      <w:marLeft w:val="0"/>
      <w:marRight w:val="0"/>
      <w:marTop w:val="0"/>
      <w:marBottom w:val="0"/>
      <w:divBdr>
        <w:top w:val="none" w:sz="0" w:space="0" w:color="auto"/>
        <w:left w:val="none" w:sz="0" w:space="0" w:color="auto"/>
        <w:bottom w:val="none" w:sz="0" w:space="0" w:color="auto"/>
        <w:right w:val="none" w:sz="0" w:space="0" w:color="auto"/>
      </w:divBdr>
    </w:div>
    <w:div w:id="1653293031">
      <w:bodyDiv w:val="1"/>
      <w:marLeft w:val="0"/>
      <w:marRight w:val="0"/>
      <w:marTop w:val="0"/>
      <w:marBottom w:val="0"/>
      <w:divBdr>
        <w:top w:val="none" w:sz="0" w:space="0" w:color="auto"/>
        <w:left w:val="none" w:sz="0" w:space="0" w:color="auto"/>
        <w:bottom w:val="none" w:sz="0" w:space="0" w:color="auto"/>
        <w:right w:val="none" w:sz="0" w:space="0" w:color="auto"/>
      </w:divBdr>
    </w:div>
    <w:div w:id="1653824181">
      <w:bodyDiv w:val="1"/>
      <w:marLeft w:val="0"/>
      <w:marRight w:val="0"/>
      <w:marTop w:val="0"/>
      <w:marBottom w:val="0"/>
      <w:divBdr>
        <w:top w:val="none" w:sz="0" w:space="0" w:color="auto"/>
        <w:left w:val="none" w:sz="0" w:space="0" w:color="auto"/>
        <w:bottom w:val="none" w:sz="0" w:space="0" w:color="auto"/>
        <w:right w:val="none" w:sz="0" w:space="0" w:color="auto"/>
      </w:divBdr>
    </w:div>
    <w:div w:id="1755783663">
      <w:bodyDiv w:val="1"/>
      <w:marLeft w:val="0"/>
      <w:marRight w:val="0"/>
      <w:marTop w:val="0"/>
      <w:marBottom w:val="0"/>
      <w:divBdr>
        <w:top w:val="none" w:sz="0" w:space="0" w:color="auto"/>
        <w:left w:val="none" w:sz="0" w:space="0" w:color="auto"/>
        <w:bottom w:val="none" w:sz="0" w:space="0" w:color="auto"/>
        <w:right w:val="none" w:sz="0" w:space="0" w:color="auto"/>
      </w:divBdr>
      <w:divsChild>
        <w:div w:id="1937638715">
          <w:marLeft w:val="0"/>
          <w:marRight w:val="0"/>
          <w:marTop w:val="0"/>
          <w:marBottom w:val="0"/>
          <w:divBdr>
            <w:top w:val="none" w:sz="0" w:space="0" w:color="auto"/>
            <w:left w:val="none" w:sz="0" w:space="0" w:color="auto"/>
            <w:bottom w:val="none" w:sz="0" w:space="0" w:color="auto"/>
            <w:right w:val="none" w:sz="0" w:space="0" w:color="auto"/>
          </w:divBdr>
        </w:div>
        <w:div w:id="715930881">
          <w:marLeft w:val="0"/>
          <w:marRight w:val="0"/>
          <w:marTop w:val="0"/>
          <w:marBottom w:val="0"/>
          <w:divBdr>
            <w:top w:val="none" w:sz="0" w:space="0" w:color="auto"/>
            <w:left w:val="none" w:sz="0" w:space="0" w:color="auto"/>
            <w:bottom w:val="none" w:sz="0" w:space="0" w:color="auto"/>
            <w:right w:val="none" w:sz="0" w:space="0" w:color="auto"/>
          </w:divBdr>
        </w:div>
        <w:div w:id="1456635054">
          <w:marLeft w:val="0"/>
          <w:marRight w:val="0"/>
          <w:marTop w:val="0"/>
          <w:marBottom w:val="0"/>
          <w:divBdr>
            <w:top w:val="none" w:sz="0" w:space="0" w:color="auto"/>
            <w:left w:val="none" w:sz="0" w:space="0" w:color="auto"/>
            <w:bottom w:val="none" w:sz="0" w:space="0" w:color="auto"/>
            <w:right w:val="none" w:sz="0" w:space="0" w:color="auto"/>
          </w:divBdr>
        </w:div>
        <w:div w:id="1302728478">
          <w:marLeft w:val="0"/>
          <w:marRight w:val="0"/>
          <w:marTop w:val="0"/>
          <w:marBottom w:val="0"/>
          <w:divBdr>
            <w:top w:val="none" w:sz="0" w:space="0" w:color="auto"/>
            <w:left w:val="none" w:sz="0" w:space="0" w:color="auto"/>
            <w:bottom w:val="none" w:sz="0" w:space="0" w:color="auto"/>
            <w:right w:val="none" w:sz="0" w:space="0" w:color="auto"/>
          </w:divBdr>
        </w:div>
        <w:div w:id="1910577854">
          <w:marLeft w:val="0"/>
          <w:marRight w:val="0"/>
          <w:marTop w:val="0"/>
          <w:marBottom w:val="0"/>
          <w:divBdr>
            <w:top w:val="none" w:sz="0" w:space="0" w:color="auto"/>
            <w:left w:val="none" w:sz="0" w:space="0" w:color="auto"/>
            <w:bottom w:val="none" w:sz="0" w:space="0" w:color="auto"/>
            <w:right w:val="none" w:sz="0" w:space="0" w:color="auto"/>
          </w:divBdr>
        </w:div>
      </w:divsChild>
    </w:div>
    <w:div w:id="1791707225">
      <w:bodyDiv w:val="1"/>
      <w:marLeft w:val="0"/>
      <w:marRight w:val="0"/>
      <w:marTop w:val="0"/>
      <w:marBottom w:val="0"/>
      <w:divBdr>
        <w:top w:val="none" w:sz="0" w:space="0" w:color="auto"/>
        <w:left w:val="none" w:sz="0" w:space="0" w:color="auto"/>
        <w:bottom w:val="none" w:sz="0" w:space="0" w:color="auto"/>
        <w:right w:val="none" w:sz="0" w:space="0" w:color="auto"/>
      </w:divBdr>
    </w:div>
    <w:div w:id="2106877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10" Type="http://schemas.openxmlformats.org/officeDocument/2006/relationships/image" Target="media/image910.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Pages>
  <Words>632</Words>
  <Characters>3609</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КТРМ МИР РК</Company>
  <LinksUpToDate>false</LinksUpToDate>
  <CharactersWithSpaces>4233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Raim</dc:creator>
  <cp:lastModifiedBy>Zhartybayev Nurbek</cp:lastModifiedBy>
  <cp:revision>12</cp:revision>
  <cp:lastPrinted>2021-07-01T10:31:00Z</cp:lastPrinted>
  <dcterms:created xsi:type="dcterms:W3CDTF">2024-11-22T04:33:00Z</dcterms:created>
  <dcterms:modified xsi:type="dcterms:W3CDTF">2024-11-26T13:26:00Z</dcterms:modified>
</cp:coreProperties>
</file>